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E2DD5" w14:textId="77777777" w:rsidR="004E2973" w:rsidRDefault="004E2973" w:rsidP="00703897">
      <w:pPr>
        <w:autoSpaceDE w:val="0"/>
        <w:autoSpaceDN w:val="0"/>
        <w:adjustRightInd w:val="0"/>
        <w:spacing w:after="0" w:line="240" w:lineRule="auto"/>
        <w:rPr>
          <w:rFonts w:ascii="Helvética light" w:hAnsi="Helvética light"/>
          <w:b/>
          <w:sz w:val="56"/>
          <w:szCs w:val="56"/>
        </w:rPr>
      </w:pPr>
    </w:p>
    <w:p w14:paraId="51D00549" w14:textId="0221DFAA" w:rsidR="00B25057" w:rsidRPr="00B25057" w:rsidRDefault="00B25057" w:rsidP="009F121B">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F2B8248" w14:textId="77777777" w:rsidR="00EA6903" w:rsidRDefault="00EA6903" w:rsidP="009F121B">
      <w:pPr>
        <w:autoSpaceDE w:val="0"/>
        <w:autoSpaceDN w:val="0"/>
        <w:adjustRightInd w:val="0"/>
        <w:spacing w:after="0" w:line="240" w:lineRule="auto"/>
        <w:rPr>
          <w:rFonts w:ascii="Helvética light" w:hAnsi="Helvética light"/>
          <w:b/>
          <w:sz w:val="56"/>
          <w:szCs w:val="56"/>
        </w:rPr>
      </w:pPr>
    </w:p>
    <w:p w14:paraId="18E41BDE" w14:textId="77777777" w:rsidR="009F121B" w:rsidRDefault="009F121B" w:rsidP="009F121B">
      <w:pPr>
        <w:autoSpaceDE w:val="0"/>
        <w:autoSpaceDN w:val="0"/>
        <w:adjustRightInd w:val="0"/>
        <w:spacing w:after="0" w:line="240" w:lineRule="auto"/>
        <w:rPr>
          <w:rFonts w:ascii="Helvética light" w:hAnsi="Helvética light"/>
          <w:b/>
          <w:sz w:val="56"/>
          <w:szCs w:val="56"/>
        </w:rPr>
      </w:pPr>
    </w:p>
    <w:p w14:paraId="4A212266" w14:textId="6694D7DE" w:rsidR="006451CE" w:rsidRDefault="009F121B" w:rsidP="00B25057">
      <w:pPr>
        <w:autoSpaceDE w:val="0"/>
        <w:autoSpaceDN w:val="0"/>
        <w:adjustRightInd w:val="0"/>
        <w:spacing w:after="0" w:line="240" w:lineRule="auto"/>
        <w:jc w:val="center"/>
        <w:rPr>
          <w:rFonts w:ascii="Helvética light" w:hAnsi="Helvética light"/>
          <w:b/>
          <w:sz w:val="56"/>
          <w:szCs w:val="56"/>
        </w:rPr>
      </w:pPr>
      <w:bookmarkStart w:id="0" w:name="_Hlk213405597"/>
      <w:r w:rsidRPr="009F121B">
        <w:rPr>
          <w:rFonts w:ascii="Helvética light" w:eastAsia="Nunito Sans" w:hAnsi="Helvética light" w:cs="Nunito Sans"/>
          <w:b/>
          <w:sz w:val="56"/>
          <w:szCs w:val="56"/>
          <w:lang w:eastAsia="es-CO"/>
        </w:rPr>
        <w:t>ORGANIZACIONES SOCIALES, DE MUJERES O JÓVENES, VEEDURÍAS CIUDADANAS Y REDES DE VEEDURÍAS</w:t>
      </w:r>
    </w:p>
    <w:bookmarkEnd w:id="0"/>
    <w:p w14:paraId="29B9E159" w14:textId="77777777" w:rsidR="00EA6903" w:rsidRDefault="00EA6903" w:rsidP="00CF6DDA">
      <w:pPr>
        <w:autoSpaceDE w:val="0"/>
        <w:autoSpaceDN w:val="0"/>
        <w:adjustRightInd w:val="0"/>
        <w:spacing w:after="0" w:line="240" w:lineRule="auto"/>
        <w:jc w:val="center"/>
        <w:rPr>
          <w:rFonts w:ascii="Helvética light" w:hAnsi="Helvética light"/>
          <w:b/>
          <w:sz w:val="56"/>
          <w:szCs w:val="56"/>
        </w:rPr>
      </w:pPr>
    </w:p>
    <w:p w14:paraId="4216492A" w14:textId="77777777" w:rsidR="009F121B" w:rsidRPr="00B25057" w:rsidRDefault="009F121B" w:rsidP="00CF6DDA">
      <w:pPr>
        <w:autoSpaceDE w:val="0"/>
        <w:autoSpaceDN w:val="0"/>
        <w:adjustRightInd w:val="0"/>
        <w:spacing w:after="0" w:line="240" w:lineRule="auto"/>
        <w:jc w:val="center"/>
        <w:rPr>
          <w:rFonts w:ascii="Helvética light" w:hAnsi="Helvética light"/>
          <w:b/>
          <w:sz w:val="56"/>
          <w:szCs w:val="56"/>
        </w:rPr>
      </w:pPr>
    </w:p>
    <w:p w14:paraId="77F7C81E" w14:textId="0C90D175" w:rsidR="00B25057" w:rsidRPr="00B25057" w:rsidRDefault="006451CE" w:rsidP="009F121B">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6451CE">
        <w:rPr>
          <w:rFonts w:ascii="Helvética light" w:eastAsia="Nunito Sans" w:hAnsi="Helvética light" w:cs="Nunito Sans"/>
          <w:b/>
          <w:sz w:val="56"/>
          <w:szCs w:val="56"/>
          <w:lang w:eastAsia="es-CO"/>
        </w:rPr>
        <w:t xml:space="preserve">LÍNEA </w:t>
      </w:r>
      <w:r w:rsidR="004E2973">
        <w:rPr>
          <w:rFonts w:ascii="Helvética light" w:eastAsia="Nunito Sans" w:hAnsi="Helvética light" w:cs="Nunito Sans"/>
          <w:b/>
          <w:sz w:val="56"/>
          <w:szCs w:val="56"/>
          <w:lang w:eastAsia="es-CO"/>
        </w:rPr>
        <w:t>10</w:t>
      </w:r>
      <w:r w:rsidRPr="006451CE">
        <w:rPr>
          <w:rFonts w:ascii="Helvética light" w:eastAsia="Nunito Sans" w:hAnsi="Helvética light" w:cs="Nunito Sans"/>
          <w:b/>
          <w:sz w:val="56"/>
          <w:szCs w:val="56"/>
          <w:lang w:eastAsia="es-CO"/>
        </w:rPr>
        <w:t xml:space="preserve">: </w:t>
      </w:r>
      <w:r w:rsidR="004E2973" w:rsidRPr="004E2973">
        <w:rPr>
          <w:rFonts w:ascii="Helvética light" w:eastAsia="Nunito Sans" w:hAnsi="Helvética light" w:cs="Nunito Sans"/>
          <w:b/>
          <w:sz w:val="56"/>
          <w:szCs w:val="56"/>
          <w:lang w:eastAsia="es-CO"/>
        </w:rPr>
        <w:t>FORTALECIMIENTO DE VEEDURÍAS, REDES CIUDADANAS PARA LA TRANSPARENCIA, LA RENDICIÓN DE CUENTAS</w:t>
      </w:r>
      <w:r w:rsidR="00703897">
        <w:rPr>
          <w:rFonts w:ascii="Helvética light" w:eastAsia="Nunito Sans" w:hAnsi="Helvética light" w:cs="Nunito Sans"/>
          <w:b/>
          <w:sz w:val="56"/>
          <w:szCs w:val="56"/>
          <w:lang w:eastAsia="es-CO"/>
        </w:rPr>
        <w:t xml:space="preserve"> Y PRESUPUESTOS PARTICIPATIVOS</w:t>
      </w:r>
      <w:r w:rsidR="004E2973" w:rsidRPr="004E2973">
        <w:rPr>
          <w:rFonts w:ascii="Helvética light" w:eastAsia="Nunito Sans" w:hAnsi="Helvética light" w:cs="Nunito Sans"/>
          <w:b/>
          <w:sz w:val="56"/>
          <w:szCs w:val="56"/>
          <w:lang w:eastAsia="es-CO"/>
        </w:rPr>
        <w:t>.</w:t>
      </w:r>
    </w:p>
    <w:p w14:paraId="470B927C" w14:textId="77777777" w:rsidR="004E2973" w:rsidRDefault="004E2973" w:rsidP="00B25057">
      <w:pPr>
        <w:autoSpaceDE w:val="0"/>
        <w:autoSpaceDN w:val="0"/>
        <w:adjustRightInd w:val="0"/>
        <w:spacing w:after="220" w:line="201" w:lineRule="atLeast"/>
        <w:jc w:val="both"/>
        <w:rPr>
          <w:rFonts w:ascii="Helvética light" w:hAnsi="Helvética light"/>
          <w:b/>
          <w:sz w:val="56"/>
          <w:szCs w:val="56"/>
        </w:rPr>
      </w:pPr>
    </w:p>
    <w:p w14:paraId="0A41B91E" w14:textId="77777777" w:rsidR="002960C2" w:rsidRDefault="00AD2F10" w:rsidP="009F121B">
      <w:pPr>
        <w:autoSpaceDE w:val="0"/>
        <w:autoSpaceDN w:val="0"/>
        <w:adjustRightInd w:val="0"/>
        <w:spacing w:after="220" w:line="201" w:lineRule="atLeast"/>
        <w:jc w:val="center"/>
        <w:rPr>
          <w:noProof/>
        </w:rPr>
      </w:pPr>
      <w:r w:rsidRPr="00AD2F10">
        <w:rPr>
          <w:rFonts w:ascii="Helvética light" w:eastAsia="Nunito Sans" w:hAnsi="Helvética light" w:cs="Nunito Sans"/>
          <w:b/>
          <w:sz w:val="48"/>
          <w:szCs w:val="48"/>
          <w:lang w:eastAsia="es-CO"/>
        </w:rPr>
        <w:t>Octubre de 2025</w:t>
      </w:r>
      <w:r w:rsidR="003A6494">
        <w:rPr>
          <w:rFonts w:ascii="Helvética light" w:hAnsi="Helvética light"/>
          <w:b/>
          <w:bCs/>
          <w:sz w:val="24"/>
          <w:szCs w:val="24"/>
        </w:rPr>
        <w:fldChar w:fldCharType="begin"/>
      </w:r>
      <w:r w:rsidR="003A6494">
        <w:rPr>
          <w:rFonts w:ascii="Helvética light" w:hAnsi="Helvética light"/>
          <w:b/>
          <w:bCs/>
          <w:sz w:val="24"/>
          <w:szCs w:val="24"/>
        </w:rPr>
        <w:instrText xml:space="preserve"> TOC \o "1-4" \p " " \h \z \u </w:instrText>
      </w:r>
      <w:r w:rsidR="003A6494">
        <w:rPr>
          <w:rFonts w:ascii="Helvética light" w:hAnsi="Helvética light"/>
          <w:b/>
          <w:bCs/>
          <w:sz w:val="24"/>
          <w:szCs w:val="24"/>
        </w:rPr>
        <w:fldChar w:fldCharType="separate"/>
      </w:r>
    </w:p>
    <w:p w14:paraId="2C245E7E" w14:textId="19560684" w:rsidR="002960C2" w:rsidRPr="00D05773" w:rsidRDefault="003A6494" w:rsidP="002960C2">
      <w:pPr>
        <w:jc w:val="center"/>
        <w:rPr>
          <w:rFonts w:ascii="Helvética light" w:hAnsi="Helvética light"/>
          <w:b/>
        </w:rPr>
      </w:pPr>
      <w:r>
        <w:rPr>
          <w:rFonts w:ascii="Helvética light" w:hAnsi="Helvética light"/>
          <w:b/>
          <w:bCs/>
          <w:sz w:val="24"/>
          <w:szCs w:val="24"/>
        </w:rPr>
        <w:lastRenderedPageBreak/>
        <w:fldChar w:fldCharType="end"/>
      </w:r>
      <w:r w:rsidR="002960C2" w:rsidRPr="002960C2">
        <w:rPr>
          <w:rFonts w:ascii="Helvética light" w:hAnsi="Helvética light"/>
          <w:b/>
          <w:sz w:val="24"/>
          <w:szCs w:val="24"/>
        </w:rPr>
        <w:t xml:space="preserve"> </w:t>
      </w:r>
    </w:p>
    <w:sdt>
      <w:sdtPr>
        <w:rPr>
          <w:rFonts w:ascii="Calibri" w:eastAsia="Times New Roman" w:hAnsi="Calibri" w:cs="Times New Roman"/>
          <w:color w:val="auto"/>
          <w:sz w:val="22"/>
          <w:szCs w:val="20"/>
          <w:lang w:val="es-ES" w:eastAsia="en-US"/>
        </w:rPr>
        <w:id w:val="-1960097454"/>
        <w:docPartObj>
          <w:docPartGallery w:val="Table of Contents"/>
          <w:docPartUnique/>
        </w:docPartObj>
      </w:sdtPr>
      <w:sdtContent>
        <w:p w14:paraId="419B13FD" w14:textId="1444B353" w:rsidR="002960C2" w:rsidRPr="00434F49" w:rsidRDefault="002960C2" w:rsidP="002960C2">
          <w:pPr>
            <w:pStyle w:val="TtuloTDC"/>
            <w:jc w:val="center"/>
            <w:rPr>
              <w:b/>
              <w:bCs/>
              <w:color w:val="auto"/>
            </w:rPr>
          </w:pPr>
          <w:r w:rsidRPr="00434F49">
            <w:rPr>
              <w:rFonts w:ascii="Helvética light" w:hAnsi="Helvética light"/>
              <w:b/>
              <w:bCs/>
              <w:color w:val="auto"/>
              <w:sz w:val="24"/>
              <w:szCs w:val="24"/>
            </w:rPr>
            <w:t>ÍNDICE DE CONTENIDO</w:t>
          </w:r>
        </w:p>
        <w:p w14:paraId="738ABCAC" w14:textId="574EB3E1" w:rsidR="00703897" w:rsidRPr="00703897" w:rsidRDefault="002960C2" w:rsidP="00703897">
          <w:pPr>
            <w:pStyle w:val="TDC1"/>
            <w:tabs>
              <w:tab w:val="left" w:pos="1440"/>
            </w:tabs>
            <w:jc w:val="both"/>
            <w:rPr>
              <w:rFonts w:eastAsiaTheme="minorEastAsia" w:cstheme="minorBidi"/>
              <w:b w:val="0"/>
              <w:bCs w:val="0"/>
              <w:noProof/>
              <w:kern w:val="2"/>
              <w:sz w:val="22"/>
              <w:szCs w:val="22"/>
              <w:lang w:eastAsia="es-CO"/>
              <w14:ligatures w14:val="standardContextual"/>
            </w:rPr>
          </w:pPr>
          <w:r w:rsidRPr="00703897">
            <w:rPr>
              <w:b w:val="0"/>
              <w:bCs w:val="0"/>
            </w:rPr>
            <w:fldChar w:fldCharType="begin"/>
          </w:r>
          <w:r w:rsidRPr="00703897">
            <w:rPr>
              <w:b w:val="0"/>
              <w:bCs w:val="0"/>
            </w:rPr>
            <w:instrText xml:space="preserve"> TOC \o "1-3" \h \z \u </w:instrText>
          </w:r>
          <w:r w:rsidRPr="00703897">
            <w:rPr>
              <w:b w:val="0"/>
              <w:bCs w:val="0"/>
            </w:rPr>
            <w:fldChar w:fldCharType="separate"/>
          </w:r>
          <w:hyperlink w:anchor="_Toc213420805" w:history="1">
            <w:r w:rsidR="00703897" w:rsidRPr="00703897">
              <w:rPr>
                <w:rStyle w:val="Hipervnculo"/>
                <w:b w:val="0"/>
                <w:bCs w:val="0"/>
                <w:noProof/>
                <w:sz w:val="22"/>
                <w:szCs w:val="22"/>
              </w:rPr>
              <w:t>1.</w:t>
            </w:r>
            <w:r w:rsidR="00703897" w:rsidRPr="00703897">
              <w:rPr>
                <w:rFonts w:eastAsiaTheme="minorEastAsia" w:cstheme="minorBidi"/>
                <w:b w:val="0"/>
                <w:bCs w:val="0"/>
                <w:noProof/>
                <w:kern w:val="2"/>
                <w:sz w:val="22"/>
                <w:szCs w:val="22"/>
                <w:lang w:eastAsia="es-CO"/>
                <w14:ligatures w14:val="standardContextual"/>
              </w:rPr>
              <w:tab/>
            </w:r>
            <w:r w:rsidR="00703897" w:rsidRPr="00703897">
              <w:rPr>
                <w:rStyle w:val="Hipervnculo"/>
                <w:b w:val="0"/>
                <w:bCs w:val="0"/>
                <w:noProof/>
                <w:sz w:val="22"/>
                <w:szCs w:val="22"/>
              </w:rPr>
              <w:t>DESCRIPCIÓN DE LA LÍNEAS DE FINANCIACIÓN, REQUISITOS HABILITANTES Y CRITERIOS PONDERABLES PARA ORGANIZACIONES SOCIALES, DE MUJERES, DE JÓVENES, VEEDURÍAS Y REDES DE VEEDURÍAS</w:t>
            </w:r>
            <w:r w:rsidR="00703897" w:rsidRPr="00703897">
              <w:rPr>
                <w:b w:val="0"/>
                <w:bCs w:val="0"/>
                <w:noProof/>
                <w:webHidden/>
                <w:sz w:val="22"/>
                <w:szCs w:val="22"/>
              </w:rPr>
              <w:tab/>
            </w:r>
            <w:r w:rsidR="00703897" w:rsidRPr="00703897">
              <w:rPr>
                <w:b w:val="0"/>
                <w:bCs w:val="0"/>
                <w:noProof/>
                <w:webHidden/>
                <w:sz w:val="22"/>
                <w:szCs w:val="22"/>
              </w:rPr>
              <w:fldChar w:fldCharType="begin"/>
            </w:r>
            <w:r w:rsidR="00703897" w:rsidRPr="00703897">
              <w:rPr>
                <w:b w:val="0"/>
                <w:bCs w:val="0"/>
                <w:noProof/>
                <w:webHidden/>
                <w:sz w:val="22"/>
                <w:szCs w:val="22"/>
              </w:rPr>
              <w:instrText xml:space="preserve"> PAGEREF _Toc213420805 \h </w:instrText>
            </w:r>
            <w:r w:rsidR="00703897" w:rsidRPr="00703897">
              <w:rPr>
                <w:b w:val="0"/>
                <w:bCs w:val="0"/>
                <w:noProof/>
                <w:webHidden/>
                <w:sz w:val="22"/>
                <w:szCs w:val="22"/>
              </w:rPr>
            </w:r>
            <w:r w:rsidR="00703897" w:rsidRPr="00703897">
              <w:rPr>
                <w:b w:val="0"/>
                <w:bCs w:val="0"/>
                <w:noProof/>
                <w:webHidden/>
                <w:sz w:val="22"/>
                <w:szCs w:val="22"/>
              </w:rPr>
              <w:fldChar w:fldCharType="separate"/>
            </w:r>
            <w:r w:rsidR="004C0D59">
              <w:rPr>
                <w:b w:val="0"/>
                <w:bCs w:val="0"/>
                <w:noProof/>
                <w:webHidden/>
                <w:sz w:val="22"/>
                <w:szCs w:val="22"/>
              </w:rPr>
              <w:t>5</w:t>
            </w:r>
            <w:r w:rsidR="00703897" w:rsidRPr="00703897">
              <w:rPr>
                <w:b w:val="0"/>
                <w:bCs w:val="0"/>
                <w:noProof/>
                <w:webHidden/>
                <w:sz w:val="22"/>
                <w:szCs w:val="22"/>
              </w:rPr>
              <w:fldChar w:fldCharType="end"/>
            </w:r>
          </w:hyperlink>
        </w:p>
        <w:p w14:paraId="2C74FE75" w14:textId="13A78773" w:rsidR="00703897" w:rsidRPr="00703897" w:rsidRDefault="00703897" w:rsidP="00703897">
          <w:pPr>
            <w:pStyle w:val="TDC1"/>
            <w:jc w:val="both"/>
            <w:rPr>
              <w:rFonts w:eastAsiaTheme="minorEastAsia" w:cstheme="minorBidi"/>
              <w:b w:val="0"/>
              <w:bCs w:val="0"/>
              <w:noProof/>
              <w:kern w:val="2"/>
              <w:sz w:val="22"/>
              <w:szCs w:val="22"/>
              <w:lang w:eastAsia="es-CO"/>
              <w14:ligatures w14:val="standardContextual"/>
            </w:rPr>
          </w:pPr>
          <w:hyperlink w:anchor="_Toc213420806" w:history="1">
            <w:r w:rsidRPr="00703897">
              <w:rPr>
                <w:rStyle w:val="Hipervnculo"/>
                <w:b w:val="0"/>
                <w:bCs w:val="0"/>
                <w:noProof/>
                <w:sz w:val="22"/>
                <w:szCs w:val="22"/>
              </w:rPr>
              <w:t>2.</w:t>
            </w:r>
            <w:r w:rsidRPr="00703897">
              <w:rPr>
                <w:rFonts w:eastAsiaTheme="minorEastAsia" w:cstheme="minorBidi"/>
                <w:b w:val="0"/>
                <w:bCs w:val="0"/>
                <w:noProof/>
                <w:kern w:val="2"/>
                <w:sz w:val="22"/>
                <w:szCs w:val="22"/>
                <w:lang w:eastAsia="es-CO"/>
                <w14:ligatures w14:val="standardContextual"/>
              </w:rPr>
              <w:tab/>
            </w:r>
            <w:r w:rsidRPr="00703897">
              <w:rPr>
                <w:rStyle w:val="Hipervnculo"/>
                <w:b w:val="0"/>
                <w:bCs w:val="0"/>
                <w:noProof/>
                <w:sz w:val="22"/>
                <w:szCs w:val="22"/>
              </w:rPr>
              <w:t>LÍNEA 10: FORTALECIMIENTO DE VEEDURÍAS, REDES CIUDADANAS PARA LA TRANSPARENCIA, LA RENDICIÓN DE CUENTAS Y PRESUPUESTOS PARTICIPATIVOS.</w:t>
            </w:r>
            <w:r w:rsidRPr="00703897">
              <w:rPr>
                <w:b w:val="0"/>
                <w:bCs w:val="0"/>
                <w:noProof/>
                <w:webHidden/>
                <w:sz w:val="22"/>
                <w:szCs w:val="22"/>
              </w:rPr>
              <w:tab/>
            </w:r>
            <w:r w:rsidRPr="00703897">
              <w:rPr>
                <w:b w:val="0"/>
                <w:bCs w:val="0"/>
                <w:noProof/>
                <w:webHidden/>
                <w:sz w:val="22"/>
                <w:szCs w:val="22"/>
              </w:rPr>
              <w:fldChar w:fldCharType="begin"/>
            </w:r>
            <w:r w:rsidRPr="00703897">
              <w:rPr>
                <w:b w:val="0"/>
                <w:bCs w:val="0"/>
                <w:noProof/>
                <w:webHidden/>
                <w:sz w:val="22"/>
                <w:szCs w:val="22"/>
              </w:rPr>
              <w:instrText xml:space="preserve"> PAGEREF _Toc213420806 \h </w:instrText>
            </w:r>
            <w:r w:rsidRPr="00703897">
              <w:rPr>
                <w:b w:val="0"/>
                <w:bCs w:val="0"/>
                <w:noProof/>
                <w:webHidden/>
                <w:sz w:val="22"/>
                <w:szCs w:val="22"/>
              </w:rPr>
            </w:r>
            <w:r w:rsidRPr="00703897">
              <w:rPr>
                <w:b w:val="0"/>
                <w:bCs w:val="0"/>
                <w:noProof/>
                <w:webHidden/>
                <w:sz w:val="22"/>
                <w:szCs w:val="22"/>
              </w:rPr>
              <w:fldChar w:fldCharType="separate"/>
            </w:r>
            <w:r w:rsidR="004C0D59">
              <w:rPr>
                <w:b w:val="0"/>
                <w:bCs w:val="0"/>
                <w:noProof/>
                <w:webHidden/>
                <w:sz w:val="22"/>
                <w:szCs w:val="22"/>
              </w:rPr>
              <w:t>7</w:t>
            </w:r>
            <w:r w:rsidRPr="00703897">
              <w:rPr>
                <w:b w:val="0"/>
                <w:bCs w:val="0"/>
                <w:noProof/>
                <w:webHidden/>
                <w:sz w:val="22"/>
                <w:szCs w:val="22"/>
              </w:rPr>
              <w:fldChar w:fldCharType="end"/>
            </w:r>
          </w:hyperlink>
        </w:p>
        <w:p w14:paraId="1F52AC64" w14:textId="3F7300F4" w:rsidR="00703897" w:rsidRPr="00703897" w:rsidRDefault="00703897" w:rsidP="00703897">
          <w:pPr>
            <w:pStyle w:val="TDC2"/>
            <w:tabs>
              <w:tab w:val="left" w:pos="880"/>
              <w:tab w:val="right" w:leader="dot" w:pos="8494"/>
            </w:tabs>
            <w:jc w:val="both"/>
            <w:rPr>
              <w:rFonts w:eastAsiaTheme="minorEastAsia" w:cstheme="minorBidi"/>
              <w:noProof/>
              <w:kern w:val="2"/>
              <w14:ligatures w14:val="standardContextual"/>
            </w:rPr>
          </w:pPr>
          <w:hyperlink w:anchor="_Toc213420807" w:history="1">
            <w:r w:rsidRPr="00703897">
              <w:rPr>
                <w:rStyle w:val="Hipervnculo"/>
                <w:noProof/>
              </w:rPr>
              <w:t>2.1</w:t>
            </w:r>
            <w:r w:rsidRPr="00703897">
              <w:rPr>
                <w:rFonts w:eastAsiaTheme="minorEastAsia" w:cstheme="minorBidi"/>
                <w:noProof/>
                <w:kern w:val="2"/>
                <w14:ligatures w14:val="standardContextual"/>
              </w:rPr>
              <w:tab/>
            </w:r>
            <w:r w:rsidRPr="00703897">
              <w:rPr>
                <w:rStyle w:val="Hipervnculo"/>
                <w:noProof/>
              </w:rPr>
              <w:t>REQUISITOS HABILITANTES</w:t>
            </w:r>
            <w:r w:rsidRPr="00703897">
              <w:rPr>
                <w:noProof/>
                <w:webHidden/>
              </w:rPr>
              <w:tab/>
            </w:r>
            <w:r w:rsidRPr="00703897">
              <w:rPr>
                <w:noProof/>
                <w:webHidden/>
              </w:rPr>
              <w:fldChar w:fldCharType="begin"/>
            </w:r>
            <w:r w:rsidRPr="00703897">
              <w:rPr>
                <w:noProof/>
                <w:webHidden/>
              </w:rPr>
              <w:instrText xml:space="preserve"> PAGEREF _Toc213420807 \h </w:instrText>
            </w:r>
            <w:r w:rsidRPr="00703897">
              <w:rPr>
                <w:noProof/>
                <w:webHidden/>
              </w:rPr>
            </w:r>
            <w:r w:rsidRPr="00703897">
              <w:rPr>
                <w:noProof/>
                <w:webHidden/>
              </w:rPr>
              <w:fldChar w:fldCharType="separate"/>
            </w:r>
            <w:r w:rsidR="004C0D59">
              <w:rPr>
                <w:noProof/>
                <w:webHidden/>
              </w:rPr>
              <w:t>8</w:t>
            </w:r>
            <w:r w:rsidRPr="00703897">
              <w:rPr>
                <w:noProof/>
                <w:webHidden/>
              </w:rPr>
              <w:fldChar w:fldCharType="end"/>
            </w:r>
          </w:hyperlink>
        </w:p>
        <w:p w14:paraId="41AC42A8" w14:textId="0ADD3991" w:rsidR="00703897" w:rsidRPr="00703897" w:rsidRDefault="00703897" w:rsidP="00703897">
          <w:pPr>
            <w:pStyle w:val="TDC2"/>
            <w:tabs>
              <w:tab w:val="left" w:pos="880"/>
              <w:tab w:val="right" w:leader="dot" w:pos="8494"/>
            </w:tabs>
            <w:jc w:val="both"/>
            <w:rPr>
              <w:rFonts w:eastAsiaTheme="minorEastAsia" w:cstheme="minorBidi"/>
              <w:noProof/>
              <w:kern w:val="2"/>
              <w14:ligatures w14:val="standardContextual"/>
            </w:rPr>
          </w:pPr>
          <w:hyperlink w:anchor="_Toc213420808" w:history="1">
            <w:r w:rsidRPr="00703897">
              <w:rPr>
                <w:rStyle w:val="Hipervnculo"/>
                <w:noProof/>
              </w:rPr>
              <w:t>2.2</w:t>
            </w:r>
            <w:r w:rsidRPr="00703897">
              <w:rPr>
                <w:rFonts w:eastAsiaTheme="minorEastAsia" w:cstheme="minorBidi"/>
                <w:noProof/>
                <w:kern w:val="2"/>
                <w14:ligatures w14:val="standardContextual"/>
              </w:rPr>
              <w:tab/>
            </w:r>
            <w:r w:rsidRPr="00703897">
              <w:rPr>
                <w:rStyle w:val="Hipervnculo"/>
                <w:noProof/>
              </w:rPr>
              <w:t>CRITERIOS PONDERABLES PARA ORGANIZACIONES SOCIALES, DE MUJERES, DE JÓVENES, VEEDURÍAS Y REDES DE VEEDURÍAS</w:t>
            </w:r>
            <w:r w:rsidRPr="00703897">
              <w:rPr>
                <w:noProof/>
                <w:webHidden/>
              </w:rPr>
              <w:tab/>
            </w:r>
            <w:r w:rsidRPr="00703897">
              <w:rPr>
                <w:noProof/>
                <w:webHidden/>
              </w:rPr>
              <w:fldChar w:fldCharType="begin"/>
            </w:r>
            <w:r w:rsidRPr="00703897">
              <w:rPr>
                <w:noProof/>
                <w:webHidden/>
              </w:rPr>
              <w:instrText xml:space="preserve"> PAGEREF _Toc213420808 \h </w:instrText>
            </w:r>
            <w:r w:rsidRPr="00703897">
              <w:rPr>
                <w:noProof/>
                <w:webHidden/>
              </w:rPr>
            </w:r>
            <w:r w:rsidRPr="00703897">
              <w:rPr>
                <w:noProof/>
                <w:webHidden/>
              </w:rPr>
              <w:fldChar w:fldCharType="separate"/>
            </w:r>
            <w:r w:rsidR="004C0D59">
              <w:rPr>
                <w:noProof/>
                <w:webHidden/>
              </w:rPr>
              <w:t>12</w:t>
            </w:r>
            <w:r w:rsidRPr="00703897">
              <w:rPr>
                <w:noProof/>
                <w:webHidden/>
              </w:rPr>
              <w:fldChar w:fldCharType="end"/>
            </w:r>
          </w:hyperlink>
        </w:p>
        <w:p w14:paraId="08860811" w14:textId="72DDB5CA" w:rsidR="00703897" w:rsidRPr="00703897" w:rsidRDefault="00703897" w:rsidP="00703897">
          <w:pPr>
            <w:pStyle w:val="TDC3"/>
            <w:tabs>
              <w:tab w:val="right" w:leader="dot" w:pos="8494"/>
            </w:tabs>
            <w:jc w:val="both"/>
            <w:rPr>
              <w:rFonts w:eastAsiaTheme="minorEastAsia" w:cstheme="minorBidi"/>
              <w:noProof/>
              <w:kern w:val="2"/>
              <w:sz w:val="22"/>
              <w14:ligatures w14:val="standardContextual"/>
            </w:rPr>
          </w:pPr>
          <w:hyperlink w:anchor="_Toc213420809" w:history="1">
            <w:r w:rsidRPr="00703897">
              <w:rPr>
                <w:rStyle w:val="Hipervnculo"/>
                <w:noProof/>
                <w:sz w:val="22"/>
              </w:rPr>
              <w:t>2.2.1 Umbral Mínimo de Viabilidad Técnica</w:t>
            </w:r>
            <w:r w:rsidRPr="00703897">
              <w:rPr>
                <w:noProof/>
                <w:webHidden/>
                <w:sz w:val="22"/>
              </w:rPr>
              <w:tab/>
            </w:r>
            <w:r w:rsidRPr="00703897">
              <w:rPr>
                <w:noProof/>
                <w:webHidden/>
                <w:sz w:val="22"/>
              </w:rPr>
              <w:fldChar w:fldCharType="begin"/>
            </w:r>
            <w:r w:rsidRPr="00703897">
              <w:rPr>
                <w:noProof/>
                <w:webHidden/>
                <w:sz w:val="22"/>
              </w:rPr>
              <w:instrText xml:space="preserve"> PAGEREF _Toc213420809 \h </w:instrText>
            </w:r>
            <w:r w:rsidRPr="00703897">
              <w:rPr>
                <w:noProof/>
                <w:webHidden/>
                <w:sz w:val="22"/>
              </w:rPr>
            </w:r>
            <w:r w:rsidRPr="00703897">
              <w:rPr>
                <w:noProof/>
                <w:webHidden/>
                <w:sz w:val="22"/>
              </w:rPr>
              <w:fldChar w:fldCharType="separate"/>
            </w:r>
            <w:r w:rsidR="004C0D59">
              <w:rPr>
                <w:noProof/>
                <w:webHidden/>
                <w:sz w:val="22"/>
              </w:rPr>
              <w:t>17</w:t>
            </w:r>
            <w:r w:rsidRPr="00703897">
              <w:rPr>
                <w:noProof/>
                <w:webHidden/>
                <w:sz w:val="22"/>
              </w:rPr>
              <w:fldChar w:fldCharType="end"/>
            </w:r>
          </w:hyperlink>
        </w:p>
        <w:p w14:paraId="755AAE58" w14:textId="18F03045" w:rsidR="002960C2" w:rsidRDefault="002960C2">
          <w:r w:rsidRPr="00703897">
            <w:rPr>
              <w:rFonts w:ascii="Helvética light" w:hAnsi="Helvética light"/>
              <w:lang w:val="es-ES"/>
            </w:rPr>
            <w:fldChar w:fldCharType="end"/>
          </w:r>
        </w:p>
      </w:sdtContent>
    </w:sdt>
    <w:p w14:paraId="2BE6190D" w14:textId="355BE024" w:rsidR="002960C2" w:rsidRDefault="002960C2" w:rsidP="002960C2">
      <w:pPr>
        <w:rPr>
          <w:rFonts w:ascii="Helvética light" w:hAnsi="Helvética light"/>
          <w:b/>
          <w:bCs/>
          <w:sz w:val="24"/>
          <w:szCs w:val="24"/>
        </w:rPr>
      </w:pPr>
      <w:r>
        <w:rPr>
          <w:rFonts w:ascii="Helvética light" w:hAnsi="Helvética light"/>
          <w:b/>
          <w:bCs/>
          <w:sz w:val="24"/>
          <w:szCs w:val="24"/>
        </w:rPr>
        <w:br w:type="page"/>
      </w:r>
    </w:p>
    <w:p w14:paraId="6CC5E797" w14:textId="14B9D66B" w:rsidR="00D05773" w:rsidRPr="00D05773" w:rsidRDefault="00AE4244" w:rsidP="00D05773">
      <w:pPr>
        <w:jc w:val="center"/>
        <w:rPr>
          <w:rFonts w:ascii="Helvética light" w:hAnsi="Helvética light"/>
          <w:b/>
        </w:rPr>
      </w:pPr>
      <w:r w:rsidRPr="003A6494">
        <w:rPr>
          <w:rFonts w:ascii="Helvética light" w:hAnsi="Helvética light"/>
          <w:b/>
          <w:sz w:val="24"/>
          <w:szCs w:val="24"/>
        </w:rPr>
        <w:lastRenderedPageBreak/>
        <w:t>ÍNDICE DE TABLA</w:t>
      </w:r>
      <w:r w:rsidR="003A6494" w:rsidRPr="003A6494">
        <w:rPr>
          <w:rFonts w:ascii="Helvética light" w:hAnsi="Helvética light"/>
          <w:b/>
          <w:sz w:val="24"/>
          <w:szCs w:val="24"/>
        </w:rPr>
        <w:t>S</w:t>
      </w:r>
    </w:p>
    <w:p w14:paraId="6C53A16B" w14:textId="7B1701DA" w:rsidR="0019246D" w:rsidRPr="008C357E" w:rsidRDefault="003A6494"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"Tabla" </w:instrText>
      </w:r>
      <w:r>
        <w:fldChar w:fldCharType="separate"/>
      </w:r>
      <w:hyperlink w:anchor="_Toc213414918" w:history="1">
        <w:r w:rsidR="0019246D" w:rsidRPr="008C357E">
          <w:rPr>
            <w:rStyle w:val="Hipervnculo"/>
            <w:rFonts w:ascii="Helvética light" w:eastAsia="Nunito Sans" w:hAnsi="Helvética light"/>
            <w:noProof/>
          </w:rPr>
          <w:t>Tabla 1. Líneas y montos de financiación Organizaciones Sociales, De Mujeres O Jóvenes, Veedurías Ciudadanas Y Redes De Veedurías.</w:t>
        </w:r>
        <w:r w:rsidR="0019246D" w:rsidRPr="008C357E">
          <w:rPr>
            <w:rFonts w:ascii="Helvética light" w:hAnsi="Helvética light"/>
            <w:noProof/>
            <w:webHidden/>
          </w:rPr>
          <w:tab/>
        </w:r>
        <w:r w:rsidR="0019246D" w:rsidRPr="008C357E">
          <w:rPr>
            <w:rFonts w:ascii="Helvética light" w:hAnsi="Helvética light"/>
            <w:noProof/>
            <w:webHidden/>
          </w:rPr>
          <w:fldChar w:fldCharType="begin"/>
        </w:r>
        <w:r w:rsidR="0019246D" w:rsidRPr="008C357E">
          <w:rPr>
            <w:rFonts w:ascii="Helvética light" w:hAnsi="Helvética light"/>
            <w:noProof/>
            <w:webHidden/>
          </w:rPr>
          <w:instrText xml:space="preserve"> PAGEREF _Toc213414918 \h </w:instrText>
        </w:r>
        <w:r w:rsidR="0019246D" w:rsidRPr="008C357E">
          <w:rPr>
            <w:rFonts w:ascii="Helvética light" w:hAnsi="Helvética light"/>
            <w:noProof/>
            <w:webHidden/>
          </w:rPr>
        </w:r>
        <w:r w:rsidR="0019246D" w:rsidRPr="008C357E">
          <w:rPr>
            <w:rFonts w:ascii="Helvética light" w:hAnsi="Helvética light"/>
            <w:noProof/>
            <w:webHidden/>
          </w:rPr>
          <w:fldChar w:fldCharType="separate"/>
        </w:r>
        <w:r w:rsidR="004C0D59">
          <w:rPr>
            <w:rFonts w:ascii="Helvética light" w:hAnsi="Helvética light"/>
            <w:noProof/>
            <w:webHidden/>
          </w:rPr>
          <w:t>5</w:t>
        </w:r>
        <w:r w:rsidR="0019246D" w:rsidRPr="008C357E">
          <w:rPr>
            <w:rFonts w:ascii="Helvética light" w:hAnsi="Helvética light"/>
            <w:noProof/>
            <w:webHidden/>
          </w:rPr>
          <w:fldChar w:fldCharType="end"/>
        </w:r>
      </w:hyperlink>
    </w:p>
    <w:p w14:paraId="5F647CEE" w14:textId="1869C70D"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19" w:history="1">
        <w:r w:rsidRPr="008C357E">
          <w:rPr>
            <w:rStyle w:val="Hipervnculo"/>
            <w:rFonts w:ascii="Helvética light" w:eastAsia="Nunito Sans" w:hAnsi="Helvética light"/>
            <w:noProof/>
          </w:rPr>
          <w:t>Tabla 2. Elementos Tangibles Línea 9.</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_Toc213414919 \h </w:instrText>
        </w:r>
        <w:r w:rsidRPr="008C357E">
          <w:rPr>
            <w:rFonts w:ascii="Helvética light" w:hAnsi="Helvética light"/>
            <w:noProof/>
            <w:webHidden/>
          </w:rPr>
          <w:fldChar w:fldCharType="separate"/>
        </w:r>
        <w:r w:rsidR="004C0D59">
          <w:rPr>
            <w:rFonts w:ascii="Times New Roman" w:hAnsi="Times New Roman"/>
            <w:b/>
            <w:bCs/>
            <w:noProof/>
            <w:webHidden/>
            <w:lang w:val="es-ES"/>
          </w:rPr>
          <w:t>¡Error! Marcador no definido.</w:t>
        </w:r>
        <w:r w:rsidRPr="008C357E">
          <w:rPr>
            <w:rFonts w:ascii="Helvética light" w:hAnsi="Helvética light"/>
            <w:noProof/>
            <w:webHidden/>
          </w:rPr>
          <w:fldChar w:fldCharType="end"/>
        </w:r>
      </w:hyperlink>
    </w:p>
    <w:p w14:paraId="2D19A86E" w14:textId="41FDCC16"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0" w:history="1">
        <w:r w:rsidRPr="008C357E">
          <w:rPr>
            <w:rStyle w:val="Hipervnculo"/>
            <w:rFonts w:ascii="Helvética light" w:eastAsia="Nunito Sans" w:hAnsi="Helvética light"/>
            <w:noProof/>
          </w:rPr>
          <w:t>Tabla 3. Elementos Intangibles Línea 9.</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_Toc213414920 \h </w:instrText>
        </w:r>
        <w:r w:rsidRPr="008C357E">
          <w:rPr>
            <w:rFonts w:ascii="Helvética light" w:hAnsi="Helvética light"/>
            <w:noProof/>
            <w:webHidden/>
          </w:rPr>
          <w:fldChar w:fldCharType="separate"/>
        </w:r>
        <w:r w:rsidR="004C0D59">
          <w:rPr>
            <w:rFonts w:ascii="Times New Roman" w:hAnsi="Times New Roman"/>
            <w:b/>
            <w:bCs/>
            <w:noProof/>
            <w:webHidden/>
            <w:lang w:val="es-ES"/>
          </w:rPr>
          <w:t>¡Error! Marcador no definido.</w:t>
        </w:r>
        <w:r w:rsidRPr="008C357E">
          <w:rPr>
            <w:rFonts w:ascii="Helvética light" w:hAnsi="Helvética light"/>
            <w:noProof/>
            <w:webHidden/>
          </w:rPr>
          <w:fldChar w:fldCharType="end"/>
        </w:r>
      </w:hyperlink>
    </w:p>
    <w:p w14:paraId="4C5F4200" w14:textId="381EC8ED"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1" w:history="1">
        <w:r w:rsidRPr="008C357E">
          <w:rPr>
            <w:rStyle w:val="Hipervnculo"/>
            <w:rFonts w:ascii="Helvética light" w:eastAsia="Nunito Sans" w:hAnsi="Helvética light"/>
            <w:noProof/>
          </w:rPr>
          <w:t>Tabla 4. Requisitos habilitantes Línea 9. Fortalecimiento de la participación ciudadana, apertura democrática en cultura ciudadana, reconciliación y convivencia.</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_Toc213414921 \h </w:instrText>
        </w:r>
        <w:r w:rsidRPr="008C357E">
          <w:rPr>
            <w:rFonts w:ascii="Helvética light" w:hAnsi="Helvética light"/>
            <w:noProof/>
            <w:webHidden/>
          </w:rPr>
        </w:r>
        <w:r w:rsidRPr="008C357E">
          <w:rPr>
            <w:rFonts w:ascii="Helvética light" w:hAnsi="Helvética light"/>
            <w:noProof/>
            <w:webHidden/>
          </w:rPr>
          <w:fldChar w:fldCharType="separate"/>
        </w:r>
        <w:r w:rsidR="004C0D59">
          <w:rPr>
            <w:rFonts w:ascii="Helvética light" w:hAnsi="Helvética light"/>
            <w:noProof/>
            <w:webHidden/>
          </w:rPr>
          <w:t>8</w:t>
        </w:r>
        <w:r w:rsidRPr="008C357E">
          <w:rPr>
            <w:rFonts w:ascii="Helvética light" w:hAnsi="Helvética light"/>
            <w:noProof/>
            <w:webHidden/>
          </w:rPr>
          <w:fldChar w:fldCharType="end"/>
        </w:r>
      </w:hyperlink>
    </w:p>
    <w:p w14:paraId="7D73E31F" w14:textId="279AE572"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2" w:history="1">
        <w:r w:rsidRPr="008C357E">
          <w:rPr>
            <w:rStyle w:val="Hipervnculo"/>
            <w:rFonts w:ascii="Helvética light" w:eastAsia="Nunito Sans" w:hAnsi="Helvética light"/>
            <w:noProof/>
          </w:rPr>
          <w:t>Tabla 5. Criterios Ponderables para organizaciones sociales, de mujeres, de jóvenes, veedurías y redes de veedurías.</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_Toc213414922 \h </w:instrText>
        </w:r>
        <w:r w:rsidRPr="008C357E">
          <w:rPr>
            <w:rFonts w:ascii="Helvética light" w:hAnsi="Helvética light"/>
            <w:noProof/>
            <w:webHidden/>
          </w:rPr>
        </w:r>
        <w:r w:rsidRPr="008C357E">
          <w:rPr>
            <w:rFonts w:ascii="Helvética light" w:hAnsi="Helvética light"/>
            <w:noProof/>
            <w:webHidden/>
          </w:rPr>
          <w:fldChar w:fldCharType="separate"/>
        </w:r>
        <w:r w:rsidR="004C0D59">
          <w:rPr>
            <w:rFonts w:ascii="Helvética light" w:hAnsi="Helvética light"/>
            <w:noProof/>
            <w:webHidden/>
          </w:rPr>
          <w:t>13</w:t>
        </w:r>
        <w:r w:rsidRPr="008C357E">
          <w:rPr>
            <w:rFonts w:ascii="Helvética light" w:hAnsi="Helvética light"/>
            <w:noProof/>
            <w:webHidden/>
          </w:rPr>
          <w:fldChar w:fldCharType="end"/>
        </w:r>
      </w:hyperlink>
    </w:p>
    <w:p w14:paraId="61DD1665" w14:textId="307644F5"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3" w:history="1">
        <w:r w:rsidRPr="008C357E">
          <w:rPr>
            <w:rStyle w:val="Hipervnculo"/>
            <w:rFonts w:ascii="Helvética light" w:eastAsia="Nunito Sans" w:hAnsi="Helvética light"/>
            <w:noProof/>
          </w:rPr>
          <w:t>Tabla 6. Criterios ponderables con contexto de focalización geográfica, poblaciones de especial atención y fomento a la participación.</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_Toc213414923 \h </w:instrText>
        </w:r>
        <w:r w:rsidRPr="008C357E">
          <w:rPr>
            <w:rFonts w:ascii="Helvética light" w:hAnsi="Helvética light"/>
            <w:noProof/>
            <w:webHidden/>
          </w:rPr>
        </w:r>
        <w:r w:rsidRPr="008C357E">
          <w:rPr>
            <w:rFonts w:ascii="Helvética light" w:hAnsi="Helvética light"/>
            <w:noProof/>
            <w:webHidden/>
          </w:rPr>
          <w:fldChar w:fldCharType="separate"/>
        </w:r>
        <w:r w:rsidR="004C0D59">
          <w:rPr>
            <w:rFonts w:ascii="Helvética light" w:hAnsi="Helvética light"/>
            <w:noProof/>
            <w:webHidden/>
          </w:rPr>
          <w:t>15</w:t>
        </w:r>
        <w:r w:rsidRPr="008C357E">
          <w:rPr>
            <w:rFonts w:ascii="Helvética light" w:hAnsi="Helvética light"/>
            <w:noProof/>
            <w:webHidden/>
          </w:rPr>
          <w:fldChar w:fldCharType="end"/>
        </w:r>
      </w:hyperlink>
    </w:p>
    <w:p w14:paraId="157B2093" w14:textId="79B0FD86" w:rsidR="00D05773" w:rsidRDefault="003A6494" w:rsidP="005461F5">
      <w:pPr>
        <w:jc w:val="both"/>
      </w:pPr>
      <w: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13D4D19C" w14:textId="6E258097" w:rsidR="0019246D" w:rsidRPr="008C357E" w:rsidRDefault="005461F5"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8C357E">
        <w:rPr>
          <w:rFonts w:ascii="Helvética light" w:hAnsi="Helvética light"/>
        </w:rPr>
        <w:fldChar w:fldCharType="begin"/>
      </w:r>
      <w:r w:rsidRPr="008C357E">
        <w:rPr>
          <w:rFonts w:ascii="Helvética light" w:hAnsi="Helvética light"/>
        </w:rPr>
        <w:instrText xml:space="preserve"> TOC \h \z \c "ANEXO" </w:instrText>
      </w:r>
      <w:r w:rsidRPr="008C357E">
        <w:rPr>
          <w:rFonts w:ascii="Helvética light" w:hAnsi="Helvética light"/>
        </w:rPr>
        <w:fldChar w:fldCharType="separate"/>
      </w:r>
      <w:hyperlink w:anchor="_Toc213414926" w:history="1">
        <w:r w:rsidR="0019246D" w:rsidRPr="008C357E">
          <w:rPr>
            <w:rStyle w:val="Hipervnculo"/>
            <w:rFonts w:ascii="Helvética light" w:eastAsia="Nunito Sans" w:hAnsi="Helvética light"/>
            <w:noProof/>
          </w:rPr>
          <w:t>ANEXO 1. FORMATO DE DECLARACIÓN DE INHABILIDADES, INCOMPATIBILIDADES Y CONFLICTO DE INTERESES.</w:t>
        </w:r>
        <w:r w:rsidR="0019246D" w:rsidRPr="008C357E">
          <w:rPr>
            <w:rFonts w:ascii="Helvética light" w:hAnsi="Helvética light"/>
            <w:noProof/>
            <w:webHidden/>
          </w:rPr>
          <w:tab/>
        </w:r>
        <w:r w:rsidR="0019246D" w:rsidRPr="008C357E">
          <w:rPr>
            <w:rFonts w:ascii="Helvética light" w:hAnsi="Helvética light"/>
            <w:noProof/>
            <w:webHidden/>
          </w:rPr>
          <w:fldChar w:fldCharType="begin"/>
        </w:r>
        <w:r w:rsidR="0019246D" w:rsidRPr="008C357E">
          <w:rPr>
            <w:rFonts w:ascii="Helvética light" w:hAnsi="Helvética light"/>
            <w:noProof/>
            <w:webHidden/>
          </w:rPr>
          <w:instrText xml:space="preserve"> PAGEREF _Toc213414926 \h </w:instrText>
        </w:r>
        <w:r w:rsidR="0019246D" w:rsidRPr="008C357E">
          <w:rPr>
            <w:rFonts w:ascii="Helvética light" w:hAnsi="Helvética light"/>
            <w:noProof/>
            <w:webHidden/>
          </w:rPr>
        </w:r>
        <w:r w:rsidR="0019246D" w:rsidRPr="008C357E">
          <w:rPr>
            <w:rFonts w:ascii="Helvética light" w:hAnsi="Helvética light"/>
            <w:noProof/>
            <w:webHidden/>
          </w:rPr>
          <w:fldChar w:fldCharType="separate"/>
        </w:r>
        <w:r w:rsidR="004C0D59">
          <w:rPr>
            <w:rFonts w:ascii="Helvética light" w:hAnsi="Helvética light"/>
            <w:noProof/>
            <w:webHidden/>
          </w:rPr>
          <w:t>18</w:t>
        </w:r>
        <w:r w:rsidR="0019246D" w:rsidRPr="008C357E">
          <w:rPr>
            <w:rFonts w:ascii="Helvética light" w:hAnsi="Helvética light"/>
            <w:noProof/>
            <w:webHidden/>
          </w:rPr>
          <w:fldChar w:fldCharType="end"/>
        </w:r>
      </w:hyperlink>
    </w:p>
    <w:p w14:paraId="667A0EEF" w14:textId="69AA6748"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7" w:history="1">
        <w:r w:rsidRPr="008C357E">
          <w:rPr>
            <w:rStyle w:val="Hipervnculo"/>
            <w:rFonts w:ascii="Helvética light" w:eastAsia="Nunito Sans" w:hAnsi="Helvética light"/>
            <w:noProof/>
          </w:rPr>
          <w:t>ANEXO 2. FORMATO DE COMPROMISO DE INTEGRIDAD, ANTICORRUPCIÓN Y ÉTICA PRIVADA EN LA CONTRATACIÓN.</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_Toc213414927 \h </w:instrText>
        </w:r>
        <w:r w:rsidRPr="008C357E">
          <w:rPr>
            <w:rFonts w:ascii="Helvética light" w:hAnsi="Helvética light"/>
            <w:noProof/>
            <w:webHidden/>
          </w:rPr>
        </w:r>
        <w:r w:rsidRPr="008C357E">
          <w:rPr>
            <w:rFonts w:ascii="Helvética light" w:hAnsi="Helvética light"/>
            <w:noProof/>
            <w:webHidden/>
          </w:rPr>
          <w:fldChar w:fldCharType="separate"/>
        </w:r>
        <w:r w:rsidR="004C0D59">
          <w:rPr>
            <w:rFonts w:ascii="Helvética light" w:hAnsi="Helvética light"/>
            <w:noProof/>
            <w:webHidden/>
          </w:rPr>
          <w:t>20</w:t>
        </w:r>
        <w:r w:rsidRPr="008C357E">
          <w:rPr>
            <w:rFonts w:ascii="Helvética light" w:hAnsi="Helvética light"/>
            <w:noProof/>
            <w:webHidden/>
          </w:rPr>
          <w:fldChar w:fldCharType="end"/>
        </w:r>
      </w:hyperlink>
    </w:p>
    <w:p w14:paraId="739BC8AE" w14:textId="189F3B73"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8" w:history="1">
        <w:r w:rsidRPr="008C357E">
          <w:rPr>
            <w:rStyle w:val="Hipervnculo"/>
            <w:rFonts w:ascii="Helvética light" w:eastAsia="Nunito Sans" w:hAnsi="Helvética light"/>
            <w:noProof/>
          </w:rPr>
          <w:t>ANEXO 3. Modelo de “ACTA DE JUNTA DIRECTIVA N.º [__].</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_Toc213414928 \h </w:instrText>
        </w:r>
        <w:r w:rsidRPr="008C357E">
          <w:rPr>
            <w:rFonts w:ascii="Helvética light" w:hAnsi="Helvética light"/>
            <w:noProof/>
            <w:webHidden/>
          </w:rPr>
        </w:r>
        <w:r w:rsidRPr="008C357E">
          <w:rPr>
            <w:rFonts w:ascii="Helvética light" w:hAnsi="Helvética light"/>
            <w:noProof/>
            <w:webHidden/>
          </w:rPr>
          <w:fldChar w:fldCharType="separate"/>
        </w:r>
        <w:r w:rsidR="004C0D59">
          <w:rPr>
            <w:rFonts w:ascii="Helvética light" w:hAnsi="Helvética light"/>
            <w:noProof/>
            <w:webHidden/>
          </w:rPr>
          <w:t>22</w:t>
        </w:r>
        <w:r w:rsidRPr="008C357E">
          <w:rPr>
            <w:rFonts w:ascii="Helvética light" w:hAnsi="Helvética light"/>
            <w:noProof/>
            <w:webHidden/>
          </w:rPr>
          <w:fldChar w:fldCharType="end"/>
        </w:r>
      </w:hyperlink>
    </w:p>
    <w:p w14:paraId="3A6E9D98" w14:textId="519CB769" w:rsidR="0019246D" w:rsidRPr="008C357E" w:rsidRDefault="0019246D" w:rsidP="008C357E">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14929" w:history="1">
        <w:r w:rsidRPr="008C357E">
          <w:rPr>
            <w:rStyle w:val="Hipervnculo"/>
            <w:rFonts w:ascii="Helvética light" w:eastAsia="Nunito Sans" w:hAnsi="Helvética light"/>
            <w:noProof/>
          </w:rPr>
          <w:t>ANEXO 4. INSTRUCTIVO DE “USO, REGISTRO, CUSTODIA, ADMINISTRACIÓN Y CONSERVACIÓN DE DOTACIONES Y/O BIENES MUEBLES DE LAS ORGANIZACIONES ACCIÓN COMUNAL”</w:t>
        </w:r>
        <w:r w:rsidRPr="008C357E">
          <w:rPr>
            <w:rFonts w:ascii="Helvética light" w:hAnsi="Helvética light"/>
            <w:noProof/>
            <w:webHidden/>
          </w:rPr>
          <w:tab/>
        </w:r>
        <w:r w:rsidRPr="008C357E">
          <w:rPr>
            <w:rFonts w:ascii="Helvética light" w:hAnsi="Helvética light"/>
            <w:noProof/>
            <w:webHidden/>
          </w:rPr>
          <w:fldChar w:fldCharType="begin"/>
        </w:r>
        <w:r w:rsidRPr="008C357E">
          <w:rPr>
            <w:rFonts w:ascii="Helvética light" w:hAnsi="Helvética light"/>
            <w:noProof/>
            <w:webHidden/>
          </w:rPr>
          <w:instrText xml:space="preserve"> PAGEREF _Toc213414929 \h </w:instrText>
        </w:r>
        <w:r w:rsidRPr="008C357E">
          <w:rPr>
            <w:rFonts w:ascii="Helvética light" w:hAnsi="Helvética light"/>
            <w:noProof/>
            <w:webHidden/>
          </w:rPr>
        </w:r>
        <w:r w:rsidRPr="008C357E">
          <w:rPr>
            <w:rFonts w:ascii="Helvética light" w:hAnsi="Helvética light"/>
            <w:noProof/>
            <w:webHidden/>
          </w:rPr>
          <w:fldChar w:fldCharType="separate"/>
        </w:r>
        <w:r w:rsidR="004C0D59">
          <w:rPr>
            <w:rFonts w:ascii="Helvética light" w:hAnsi="Helvética light"/>
            <w:noProof/>
            <w:webHidden/>
          </w:rPr>
          <w:t>25</w:t>
        </w:r>
        <w:r w:rsidRPr="008C357E">
          <w:rPr>
            <w:rFonts w:ascii="Helvética light" w:hAnsi="Helvética light"/>
            <w:noProof/>
            <w:webHidden/>
          </w:rPr>
          <w:fldChar w:fldCharType="end"/>
        </w:r>
      </w:hyperlink>
    </w:p>
    <w:p w14:paraId="464E6AE1" w14:textId="40A096BA" w:rsidR="005461F5" w:rsidRDefault="005461F5" w:rsidP="008C357E">
      <w:pPr>
        <w:jc w:val="both"/>
      </w:pPr>
      <w:r w:rsidRPr="008C357E">
        <w:rPr>
          <w:rFonts w:ascii="Helvética light" w:hAnsi="Helvética light"/>
        </w:rP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32508202" w14:textId="623236F2" w:rsidR="00B25057" w:rsidRPr="009F121B" w:rsidRDefault="009F121B" w:rsidP="009F121B">
      <w:pPr>
        <w:pStyle w:val="Ttulo1"/>
        <w:numPr>
          <w:ilvl w:val="0"/>
          <w:numId w:val="31"/>
        </w:numPr>
      </w:pPr>
      <w:bookmarkStart w:id="1" w:name="_Toc213420805"/>
      <w:r w:rsidRPr="009F121B">
        <w:lastRenderedPageBreak/>
        <w:t>DESCRIPCIÓN DE LA LÍNEAS DE FINANCIACIÓN, REQUISITOS HABILITANTES Y CRITERIOS PONDERABLES PARA ORGANIZACIONES SOCIALES, DE MUJERES, DE JÓVENES, VEEDURÍAS Y REDES DE VEEDURÍAS</w:t>
      </w:r>
      <w:bookmarkEnd w:id="1"/>
    </w:p>
    <w:p w14:paraId="4F816615" w14:textId="77777777" w:rsidR="00B25057" w:rsidRPr="00BE61A2" w:rsidRDefault="00B25057" w:rsidP="00B25057">
      <w:pPr>
        <w:spacing w:after="0" w:line="240" w:lineRule="auto"/>
        <w:jc w:val="both"/>
        <w:rPr>
          <w:rFonts w:ascii="Helvética light" w:hAnsi="Helvética light"/>
        </w:rPr>
      </w:pPr>
    </w:p>
    <w:p w14:paraId="1DDDB501" w14:textId="116BF00B" w:rsidR="009F121B" w:rsidRPr="00BE61A2" w:rsidRDefault="009F121B" w:rsidP="009F121B">
      <w:pPr>
        <w:ind w:left="-15"/>
        <w:jc w:val="both"/>
        <w:rPr>
          <w:rFonts w:ascii="Helvética light" w:hAnsi="Helvética light" w:cs="Arial"/>
          <w:szCs w:val="22"/>
        </w:rPr>
      </w:pPr>
      <w:bookmarkStart w:id="2" w:name="_Hlk208911668"/>
      <w:r w:rsidRPr="00BE61A2">
        <w:rPr>
          <w:rFonts w:ascii="Helvética light" w:hAnsi="Helvética light" w:cs="Arial"/>
          <w:szCs w:val="22"/>
        </w:rPr>
        <w:t>En el marco de la Ley 1757 de 2015, que promueve y garantiza el derecho a la participación ciudadana, esta convocatoria se orienta a fortalecer el ejercicio democrático de las comunidades mediante el apoyo a iniciativas que surjan desde la base social. Las líneas de financiación propuestas han sido diseñadas con un enfoque participativo, reconociendo las necesidades y propuestas de actores fundamentales como las mujeres, los jóvenes, las veedurías ciudadanas, las redes de veedurías y demás grupos poblacionales, como mecanismos legítimos de control social y ejercicio ciudadano.</w:t>
      </w:r>
    </w:p>
    <w:p w14:paraId="5D75A361" w14:textId="77777777" w:rsidR="009F121B" w:rsidRDefault="009F121B" w:rsidP="009F121B">
      <w:pPr>
        <w:jc w:val="both"/>
        <w:rPr>
          <w:rFonts w:ascii="Helvética light" w:hAnsi="Helvética light" w:cs="Arial"/>
          <w:szCs w:val="22"/>
        </w:rPr>
      </w:pPr>
      <w:r w:rsidRPr="00BE61A2">
        <w:rPr>
          <w:rFonts w:ascii="Helvética light" w:hAnsi="Helvética light" w:cs="Arial"/>
          <w:szCs w:val="22"/>
        </w:rPr>
        <w:t xml:space="preserve">Cada </w:t>
      </w:r>
      <w:r w:rsidRPr="00BE61A2">
        <w:rPr>
          <w:rFonts w:ascii="Helvética light" w:hAnsi="Helvética light" w:cs="Arial"/>
          <w:b/>
          <w:bCs/>
          <w:szCs w:val="22"/>
        </w:rPr>
        <w:t>organización legalmente constituida</w:t>
      </w:r>
      <w:r w:rsidRPr="00BE61A2">
        <w:rPr>
          <w:rFonts w:ascii="Helvética light" w:hAnsi="Helvética light" w:cs="Arial"/>
          <w:szCs w:val="22"/>
        </w:rPr>
        <w:t xml:space="preserve"> de mujeres, jóvenes, veedurías, redes de veedurías entre otras, que fortalezcan el ejercicio democrático en el país, podrán presentar una sola iniciativa dentro de esta convocatoria, la cual debe ir definida con las líneas temáticas planteadas, que abarcan iniciativas para el fortalecimiento en Participación Ciudadana, además, orientadas a generar impactos sostenibles en sus territorios. Estas líneas están estructuradas para fomentar el empoderamiento ciudadano y la incidencia efectiva en la gestión pública, promoviendo el desarrollo participativo en coherencia con los principios de inclusión, equidad y transparencia.</w:t>
      </w:r>
    </w:p>
    <w:p w14:paraId="7CE80DBB" w14:textId="27483A49" w:rsidR="009F121B" w:rsidRPr="009F121B" w:rsidRDefault="009F121B" w:rsidP="009F121B">
      <w:pPr>
        <w:jc w:val="both"/>
        <w:rPr>
          <w:rFonts w:ascii="Helvética light" w:hAnsi="Helvética light" w:cs="Arial"/>
          <w:szCs w:val="22"/>
        </w:rPr>
      </w:pPr>
      <w:r w:rsidRPr="00BE61A2">
        <w:rPr>
          <w:rFonts w:ascii="Helvética light" w:hAnsi="Helvética light" w:cs="Arial"/>
          <w:szCs w:val="22"/>
        </w:rPr>
        <w:t>Para esta convocatoria, se han establecido líneas de financiación específicas, cada una con un monto máximo, que enmarcan la presentación de la iniciativa.</w:t>
      </w:r>
      <w:bookmarkStart w:id="3" w:name="_Toc212737330"/>
      <w:r>
        <w:t xml:space="preserve"> </w:t>
      </w:r>
      <w:bookmarkEnd w:id="3"/>
    </w:p>
    <w:p w14:paraId="40D81064" w14:textId="77777777" w:rsidR="009F121B" w:rsidRDefault="009F121B" w:rsidP="009F121B">
      <w:pPr>
        <w:pStyle w:val="Descripcin"/>
        <w:keepNext/>
      </w:pPr>
    </w:p>
    <w:p w14:paraId="6C86ED1B" w14:textId="55B75291" w:rsidR="009F121B" w:rsidRDefault="009F121B" w:rsidP="009F121B">
      <w:pPr>
        <w:pStyle w:val="Descripcin"/>
        <w:keepNext/>
      </w:pPr>
      <w:bookmarkStart w:id="4" w:name="_Toc213414918"/>
      <w:r>
        <w:t xml:space="preserve">Tabla </w:t>
      </w:r>
      <w:r>
        <w:fldChar w:fldCharType="begin"/>
      </w:r>
      <w:r>
        <w:instrText xml:space="preserve"> SEQ Tabla \* ARABIC </w:instrText>
      </w:r>
      <w:r>
        <w:fldChar w:fldCharType="separate"/>
      </w:r>
      <w:r w:rsidR="004C0D59">
        <w:rPr>
          <w:noProof/>
        </w:rPr>
        <w:t>1</w:t>
      </w:r>
      <w:r>
        <w:fldChar w:fldCharType="end"/>
      </w:r>
      <w:r>
        <w:t xml:space="preserve">. </w:t>
      </w:r>
      <w:r w:rsidRPr="00073D2A">
        <w:t>Líneas y montos de financiación</w:t>
      </w:r>
      <w:r>
        <w:t xml:space="preserve"> </w:t>
      </w:r>
      <w:bookmarkStart w:id="5" w:name="_Hlk213408515"/>
      <w:r w:rsidRPr="009F121B">
        <w:t>Organizaciones Sociales, De Mujeres O J</w:t>
      </w:r>
      <w:r w:rsidRPr="009F121B">
        <w:rPr>
          <w:rFonts w:hint="eastAsia"/>
        </w:rPr>
        <w:t>ó</w:t>
      </w:r>
      <w:r w:rsidRPr="009F121B">
        <w:t>venes, Veedur</w:t>
      </w:r>
      <w:r w:rsidRPr="009F121B">
        <w:rPr>
          <w:rFonts w:hint="eastAsia"/>
        </w:rPr>
        <w:t>í</w:t>
      </w:r>
      <w:r w:rsidRPr="009F121B">
        <w:t>as Ciudadanas Y Redes De Veedur</w:t>
      </w:r>
      <w:r w:rsidRPr="009F121B">
        <w:rPr>
          <w:rFonts w:hint="eastAsia"/>
        </w:rPr>
        <w:t>í</w:t>
      </w:r>
      <w:r w:rsidRPr="009F121B">
        <w:t>as</w:t>
      </w:r>
      <w:bookmarkEnd w:id="5"/>
      <w:r>
        <w:t>.</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9"/>
        <w:gridCol w:w="2626"/>
        <w:gridCol w:w="1909"/>
      </w:tblGrid>
      <w:tr w:rsidR="009F121B" w:rsidRPr="00B530D5" w14:paraId="2A2DC633" w14:textId="77777777" w:rsidTr="00FC2978">
        <w:trPr>
          <w:trHeight w:val="555"/>
        </w:trPr>
        <w:tc>
          <w:tcPr>
            <w:tcW w:w="2330" w:type="pct"/>
          </w:tcPr>
          <w:p w14:paraId="6D63C640" w14:textId="77777777" w:rsidR="009F121B" w:rsidRPr="00B530D5" w:rsidRDefault="009F121B" w:rsidP="00FC2978">
            <w:pPr>
              <w:ind w:right="52"/>
              <w:jc w:val="center"/>
              <w:rPr>
                <w:rFonts w:ascii="Helvética light" w:hAnsi="Helvética light" w:cs="Arial"/>
                <w:b/>
                <w:szCs w:val="22"/>
              </w:rPr>
            </w:pPr>
            <w:r w:rsidRPr="00B530D5">
              <w:rPr>
                <w:rFonts w:ascii="Helvética light" w:hAnsi="Helvética light" w:cs="Arial"/>
                <w:b/>
                <w:szCs w:val="22"/>
              </w:rPr>
              <w:t>Líneas de Financiación</w:t>
            </w:r>
          </w:p>
        </w:tc>
        <w:tc>
          <w:tcPr>
            <w:tcW w:w="1546" w:type="pct"/>
          </w:tcPr>
          <w:p w14:paraId="27B98741" w14:textId="77777777" w:rsidR="009F121B" w:rsidRPr="00B530D5" w:rsidRDefault="009F121B" w:rsidP="00FC2978">
            <w:pPr>
              <w:jc w:val="center"/>
              <w:rPr>
                <w:rFonts w:ascii="Helvética light" w:hAnsi="Helvética light" w:cs="Arial"/>
                <w:b/>
                <w:szCs w:val="22"/>
              </w:rPr>
            </w:pPr>
            <w:r w:rsidRPr="00B530D5">
              <w:rPr>
                <w:rFonts w:ascii="Helvética light" w:hAnsi="Helvética light" w:cs="Arial"/>
                <w:b/>
                <w:szCs w:val="22"/>
              </w:rPr>
              <w:t>Tipo de Organización</w:t>
            </w:r>
          </w:p>
        </w:tc>
        <w:tc>
          <w:tcPr>
            <w:tcW w:w="1124" w:type="pct"/>
          </w:tcPr>
          <w:p w14:paraId="138681C9" w14:textId="77777777" w:rsidR="009F121B" w:rsidRPr="00B530D5" w:rsidRDefault="009F121B" w:rsidP="00FC2978">
            <w:pPr>
              <w:jc w:val="center"/>
              <w:rPr>
                <w:rFonts w:ascii="Helvética light" w:hAnsi="Helvética light" w:cs="Arial"/>
                <w:b/>
                <w:szCs w:val="22"/>
              </w:rPr>
            </w:pPr>
            <w:r w:rsidRPr="00B530D5">
              <w:rPr>
                <w:rFonts w:ascii="Helvética light" w:hAnsi="Helvética light" w:cs="Arial"/>
                <w:b/>
                <w:szCs w:val="22"/>
              </w:rPr>
              <w:t>Monto Máximo</w:t>
            </w:r>
          </w:p>
        </w:tc>
      </w:tr>
      <w:tr w:rsidR="009F121B" w:rsidRPr="00B530D5" w14:paraId="60FB972F" w14:textId="77777777" w:rsidTr="00FC2978">
        <w:trPr>
          <w:trHeight w:val="603"/>
        </w:trPr>
        <w:tc>
          <w:tcPr>
            <w:tcW w:w="2330" w:type="pct"/>
          </w:tcPr>
          <w:p w14:paraId="391965A0" w14:textId="77777777" w:rsidR="009F121B" w:rsidRPr="00B530D5" w:rsidRDefault="009F121B" w:rsidP="00FC2978">
            <w:pPr>
              <w:jc w:val="both"/>
              <w:rPr>
                <w:rFonts w:ascii="Helvética light" w:hAnsi="Helvética light" w:cs="Arial"/>
                <w:b/>
                <w:szCs w:val="22"/>
              </w:rPr>
            </w:pPr>
            <w:r w:rsidRPr="00B530D5">
              <w:rPr>
                <w:rFonts w:ascii="Helvética light" w:hAnsi="Helvética light" w:cs="Arial"/>
                <w:b/>
                <w:szCs w:val="22"/>
                <w:shd w:val="clear" w:color="auto" w:fill="FFFFFF"/>
              </w:rPr>
              <w:t xml:space="preserve">L09 </w:t>
            </w:r>
            <w:bookmarkStart w:id="6" w:name="_Hlk213405461"/>
            <w:r w:rsidRPr="00B530D5">
              <w:rPr>
                <w:rFonts w:ascii="Helvética light" w:hAnsi="Helvética light" w:cs="Arial"/>
                <w:b/>
                <w:szCs w:val="22"/>
                <w:shd w:val="clear" w:color="auto" w:fill="FFFFFF"/>
              </w:rPr>
              <w:t>Fortalecimiento de la Participación Ciudadana, apertura democrática en cultura Ciudadana, Reconciliación y Convivencia</w:t>
            </w:r>
            <w:bookmarkEnd w:id="6"/>
            <w:r w:rsidRPr="00B530D5">
              <w:rPr>
                <w:rFonts w:ascii="Helvética light" w:hAnsi="Helvética light" w:cs="Arial"/>
                <w:b/>
                <w:szCs w:val="22"/>
                <w:shd w:val="clear" w:color="auto" w:fill="FFFFFF"/>
              </w:rPr>
              <w:t>.</w:t>
            </w:r>
          </w:p>
        </w:tc>
        <w:tc>
          <w:tcPr>
            <w:tcW w:w="1546" w:type="pct"/>
          </w:tcPr>
          <w:p w14:paraId="1E5C6F76" w14:textId="77777777" w:rsidR="009F121B" w:rsidRPr="00B530D5" w:rsidRDefault="009F121B" w:rsidP="00FC2978">
            <w:pPr>
              <w:jc w:val="both"/>
              <w:rPr>
                <w:rFonts w:ascii="Helvética light" w:hAnsi="Helvética light" w:cs="Arial"/>
                <w:szCs w:val="22"/>
                <w:shd w:val="clear" w:color="auto" w:fill="FFFFFF"/>
              </w:rPr>
            </w:pPr>
            <w:r w:rsidRPr="00B530D5">
              <w:rPr>
                <w:rFonts w:ascii="Helvética light" w:hAnsi="Helvética light" w:cs="Arial"/>
                <w:szCs w:val="22"/>
                <w:shd w:val="clear" w:color="auto" w:fill="FFFFFF"/>
              </w:rPr>
              <w:t>Organizaciones legalmente constituidas que promuevan la participación ciudadana</w:t>
            </w:r>
          </w:p>
        </w:tc>
        <w:tc>
          <w:tcPr>
            <w:tcW w:w="1124" w:type="pct"/>
            <w:vAlign w:val="center"/>
          </w:tcPr>
          <w:p w14:paraId="5B2CCE84" w14:textId="77777777" w:rsidR="009F121B" w:rsidRPr="00B530D5" w:rsidRDefault="009F121B" w:rsidP="00FC2978">
            <w:pPr>
              <w:ind w:left="360"/>
              <w:jc w:val="right"/>
              <w:rPr>
                <w:rFonts w:ascii="Helvética light" w:hAnsi="Helvética light" w:cs="Arial"/>
                <w:szCs w:val="22"/>
              </w:rPr>
            </w:pPr>
            <w:r w:rsidRPr="00B530D5">
              <w:rPr>
                <w:rFonts w:ascii="Helvética light" w:hAnsi="Helvética light" w:cs="Arial"/>
                <w:szCs w:val="22"/>
                <w:shd w:val="clear" w:color="auto" w:fill="FFFFFF"/>
              </w:rPr>
              <w:t>$60.000.000</w:t>
            </w:r>
          </w:p>
        </w:tc>
      </w:tr>
      <w:tr w:rsidR="009F121B" w:rsidRPr="00B530D5" w14:paraId="3AF4481D" w14:textId="77777777" w:rsidTr="00FC2978">
        <w:trPr>
          <w:trHeight w:val="436"/>
        </w:trPr>
        <w:tc>
          <w:tcPr>
            <w:tcW w:w="2330" w:type="pct"/>
          </w:tcPr>
          <w:p w14:paraId="2EE3E23B" w14:textId="77777777" w:rsidR="009F121B" w:rsidRPr="00B530D5" w:rsidRDefault="009F121B" w:rsidP="00FC2978">
            <w:pPr>
              <w:jc w:val="both"/>
              <w:rPr>
                <w:rFonts w:ascii="Helvética light" w:hAnsi="Helvética light" w:cs="Arial"/>
                <w:b/>
                <w:szCs w:val="22"/>
              </w:rPr>
            </w:pPr>
            <w:r w:rsidRPr="00B530D5">
              <w:rPr>
                <w:rFonts w:ascii="Helvética light" w:hAnsi="Helvética light" w:cs="Arial"/>
                <w:b/>
                <w:szCs w:val="22"/>
                <w:shd w:val="clear" w:color="auto" w:fill="FFFFFF"/>
              </w:rPr>
              <w:t>L10. Fortalecimiento de veedurías, Redes Ciudadanas para la Transparencia, la Rendición de Cuentas.</w:t>
            </w:r>
          </w:p>
        </w:tc>
        <w:tc>
          <w:tcPr>
            <w:tcW w:w="1546" w:type="pct"/>
          </w:tcPr>
          <w:p w14:paraId="776ACA72" w14:textId="77777777" w:rsidR="009F121B" w:rsidRPr="00B530D5" w:rsidRDefault="009F121B" w:rsidP="00FC2978">
            <w:pPr>
              <w:jc w:val="both"/>
              <w:rPr>
                <w:rFonts w:ascii="Helvética light" w:hAnsi="Helvética light" w:cs="Arial"/>
                <w:szCs w:val="22"/>
                <w:shd w:val="clear" w:color="auto" w:fill="FFFFFF"/>
              </w:rPr>
            </w:pPr>
            <w:r w:rsidRPr="00B530D5">
              <w:rPr>
                <w:rFonts w:ascii="Helvética light" w:hAnsi="Helvética light" w:cs="Arial"/>
                <w:szCs w:val="22"/>
                <w:shd w:val="clear" w:color="auto" w:fill="FFFFFF"/>
              </w:rPr>
              <w:t>Veedurías y redes de veedurías.</w:t>
            </w:r>
          </w:p>
        </w:tc>
        <w:tc>
          <w:tcPr>
            <w:tcW w:w="1124" w:type="pct"/>
            <w:vAlign w:val="center"/>
          </w:tcPr>
          <w:p w14:paraId="56E56F86" w14:textId="77777777" w:rsidR="009F121B" w:rsidRPr="00B530D5" w:rsidRDefault="009F121B" w:rsidP="00FC2978">
            <w:pPr>
              <w:ind w:left="360"/>
              <w:jc w:val="right"/>
              <w:rPr>
                <w:rFonts w:ascii="Helvética light" w:hAnsi="Helvética light" w:cs="Arial"/>
                <w:szCs w:val="22"/>
                <w:shd w:val="clear" w:color="auto" w:fill="FFFFFF"/>
              </w:rPr>
            </w:pPr>
            <w:r w:rsidRPr="00B530D5">
              <w:rPr>
                <w:rFonts w:ascii="Helvética light" w:hAnsi="Helvética light" w:cs="Arial"/>
                <w:szCs w:val="22"/>
                <w:shd w:val="clear" w:color="auto" w:fill="FFFFFF"/>
              </w:rPr>
              <w:t>$60.000.000</w:t>
            </w:r>
          </w:p>
        </w:tc>
      </w:tr>
    </w:tbl>
    <w:p w14:paraId="08254BA3" w14:textId="77777777" w:rsidR="00B25057" w:rsidRPr="00BE61A2" w:rsidRDefault="00B25057" w:rsidP="009F121B">
      <w:pPr>
        <w:spacing w:after="0" w:line="240" w:lineRule="auto"/>
        <w:rPr>
          <w:rFonts w:ascii="Helvética light" w:hAnsi="Helvética light"/>
          <w:b/>
          <w:color w:val="19664F"/>
        </w:rPr>
      </w:pPr>
    </w:p>
    <w:p w14:paraId="7262FD0F" w14:textId="77777777" w:rsidR="009F121B" w:rsidRDefault="009F121B" w:rsidP="00B25057">
      <w:pPr>
        <w:spacing w:after="0" w:line="240" w:lineRule="auto"/>
        <w:ind w:left="-15"/>
        <w:jc w:val="both"/>
        <w:rPr>
          <w:rFonts w:ascii="Helvética light" w:hAnsi="Helvética light"/>
        </w:rPr>
      </w:pPr>
    </w:p>
    <w:p w14:paraId="19D3652A" w14:textId="348FF007"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Cuadernillo No. 1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 xml:space="preserve">No. </w:t>
      </w:r>
      <w:r w:rsidR="004E2973">
        <w:rPr>
          <w:rFonts w:ascii="Helvética light" w:hAnsi="Helvética light"/>
        </w:rPr>
        <w:t>10</w:t>
      </w:r>
      <w:r>
        <w:rPr>
          <w:rFonts w:ascii="Helvética light" w:hAnsi="Helvética light"/>
        </w:rPr>
        <w:t xml:space="preserve"> </w:t>
      </w:r>
      <w:r w:rsidRPr="00BE61A2">
        <w:rPr>
          <w:rFonts w:ascii="Helvética light" w:hAnsi="Helvética light"/>
        </w:rPr>
        <w:t>de financiación</w:t>
      </w:r>
      <w:r>
        <w:rPr>
          <w:rFonts w:ascii="Helvética light" w:hAnsi="Helvética light"/>
        </w:rPr>
        <w:t xml:space="preserve"> “</w:t>
      </w:r>
      <w:r w:rsidR="004E2973" w:rsidRPr="004E2973">
        <w:rPr>
          <w:rFonts w:ascii="Helvética light" w:hAnsi="Helvética light"/>
        </w:rPr>
        <w:t>FORTALECIMIENTO DE VEEDUR</w:t>
      </w:r>
      <w:r w:rsidR="004E2973" w:rsidRPr="004E2973">
        <w:rPr>
          <w:rFonts w:ascii="Helvética light" w:hAnsi="Helvética light" w:hint="eastAsia"/>
        </w:rPr>
        <w:t>Í</w:t>
      </w:r>
      <w:r w:rsidR="004E2973" w:rsidRPr="004E2973">
        <w:rPr>
          <w:rFonts w:ascii="Helvética light" w:hAnsi="Helvética light"/>
        </w:rPr>
        <w:t>AS, REDES CIUDADANAS PARA LA TRANSPARENCIA, LA RENDICI</w:t>
      </w:r>
      <w:r w:rsidR="004E2973" w:rsidRPr="004E2973">
        <w:rPr>
          <w:rFonts w:ascii="Helvética light" w:hAnsi="Helvética light" w:hint="eastAsia"/>
        </w:rPr>
        <w:t>Ó</w:t>
      </w:r>
      <w:r w:rsidR="004E2973" w:rsidRPr="004E2973">
        <w:rPr>
          <w:rFonts w:ascii="Helvética light" w:hAnsi="Helvética light"/>
        </w:rPr>
        <w:t>N DE CUENTAS</w:t>
      </w:r>
      <w:r w:rsidR="00703897">
        <w:rPr>
          <w:rFonts w:ascii="Helvética light" w:hAnsi="Helvética light"/>
        </w:rPr>
        <w:t xml:space="preserve"> Y PRESUPUESTOS PARTICIPATIVOS</w:t>
      </w:r>
      <w:r>
        <w:rPr>
          <w:rFonts w:ascii="Helvética light" w:hAnsi="Helvética light"/>
        </w:rPr>
        <w:t>”</w:t>
      </w:r>
      <w:r w:rsidR="00B25057" w:rsidRPr="00BE61A2">
        <w:rPr>
          <w:rFonts w:ascii="Helvética light" w:hAnsi="Helvética light"/>
        </w:rPr>
        <w:t xml:space="preserve">, brindando a las </w:t>
      </w:r>
      <w:r w:rsidR="0096093B" w:rsidRPr="0096093B">
        <w:rPr>
          <w:rFonts w:ascii="Helvética light" w:hAnsi="Helvética light"/>
        </w:rPr>
        <w:t xml:space="preserve">Organizaciones Sociales, De Mujeres O Jóvenes, </w:t>
      </w:r>
      <w:r w:rsidR="0096093B" w:rsidRPr="0096093B">
        <w:rPr>
          <w:rFonts w:ascii="Helvética light" w:hAnsi="Helvética light"/>
        </w:rPr>
        <w:lastRenderedPageBreak/>
        <w:t>Veedurías Ciudadanas Y Redes De Veedurías</w:t>
      </w:r>
      <w:r w:rsidR="0096093B">
        <w:rPr>
          <w:rFonts w:ascii="Helvética light" w:hAnsi="Helvética light"/>
        </w:rPr>
        <w:t>,</w:t>
      </w:r>
      <w:r w:rsidR="0096093B" w:rsidRPr="0096093B">
        <w:rPr>
          <w:rFonts w:ascii="Helvética light" w:hAnsi="Helvética light"/>
        </w:rPr>
        <w:t xml:space="preserve"> </w:t>
      </w:r>
      <w:r w:rsidR="00B25057" w:rsidRPr="006451CE">
        <w:rPr>
          <w:rFonts w:ascii="Helvética light" w:hAnsi="Helvética light"/>
        </w:rPr>
        <w:t>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7" w:name="_Toc186527563"/>
    </w:p>
    <w:p w14:paraId="2392F113" w14:textId="633E2640" w:rsidR="00CF6DDA" w:rsidRPr="00BE61A2" w:rsidRDefault="000F414A" w:rsidP="009F121B">
      <w:pPr>
        <w:pStyle w:val="Ttulo1"/>
        <w:numPr>
          <w:ilvl w:val="0"/>
          <w:numId w:val="31"/>
        </w:numPr>
      </w:pPr>
      <w:bookmarkStart w:id="8" w:name="_Toc212736903"/>
      <w:bookmarkStart w:id="9" w:name="_Toc213147971"/>
      <w:bookmarkEnd w:id="7"/>
      <w:r>
        <w:lastRenderedPageBreak/>
        <w:t xml:space="preserve"> </w:t>
      </w:r>
      <w:bookmarkStart w:id="10" w:name="_Toc213420806"/>
      <w:r w:rsidR="00CF6DDA" w:rsidRPr="00BE61A2">
        <w:t xml:space="preserve">LÍNEA </w:t>
      </w:r>
      <w:bookmarkStart w:id="11" w:name="_Hlk213147233"/>
      <w:r w:rsidR="00322D10">
        <w:t>10</w:t>
      </w:r>
      <w:r w:rsidR="009F121B">
        <w:t xml:space="preserve">: </w:t>
      </w:r>
      <w:bookmarkEnd w:id="8"/>
      <w:bookmarkEnd w:id="9"/>
      <w:bookmarkEnd w:id="11"/>
      <w:r w:rsidR="00322D10" w:rsidRPr="00322D10">
        <w:t>FORTALECIMIENTO DE VEEDUR</w:t>
      </w:r>
      <w:r w:rsidR="00322D10" w:rsidRPr="00322D10">
        <w:rPr>
          <w:rFonts w:hint="eastAsia"/>
        </w:rPr>
        <w:t>Í</w:t>
      </w:r>
      <w:r w:rsidR="00322D10" w:rsidRPr="00322D10">
        <w:t>AS, REDES CIUDADANAS PARA LA TRANSPARENCIA, LA RENDICI</w:t>
      </w:r>
      <w:r w:rsidR="00322D10" w:rsidRPr="00322D10">
        <w:rPr>
          <w:rFonts w:hint="eastAsia"/>
        </w:rPr>
        <w:t>Ó</w:t>
      </w:r>
      <w:r w:rsidR="00322D10" w:rsidRPr="00322D10">
        <w:t>N DE CUENTAS</w:t>
      </w:r>
      <w:r>
        <w:t xml:space="preserve"> </w:t>
      </w:r>
      <w:r w:rsidRPr="004325A3">
        <w:t>Y PRESUPUESTOS PARTICIPATIVOS</w:t>
      </w:r>
      <w:r w:rsidR="00322D10" w:rsidRPr="009F121B">
        <w:t>.</w:t>
      </w:r>
      <w:bookmarkEnd w:id="10"/>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06ECCCE6" w14:textId="60CE9124" w:rsidR="000F414A" w:rsidRPr="00BE61A2" w:rsidRDefault="000F414A" w:rsidP="000F414A">
      <w:pPr>
        <w:jc w:val="both"/>
        <w:rPr>
          <w:rFonts w:ascii="Helvética light" w:hAnsi="Helvética light" w:cs="Arial"/>
          <w:szCs w:val="22"/>
        </w:rPr>
      </w:pPr>
      <w:r w:rsidRPr="00BE61A2">
        <w:rPr>
          <w:rFonts w:ascii="Helvética light" w:hAnsi="Helvética light" w:cs="Arial"/>
          <w:szCs w:val="22"/>
        </w:rPr>
        <w:t xml:space="preserve">A través de esta línea se busca promover y fortalecer el ejercicio del </w:t>
      </w:r>
      <w:r w:rsidRPr="00BE61A2">
        <w:rPr>
          <w:rFonts w:ascii="Helvética light" w:hAnsi="Helvética light" w:cs="Arial"/>
          <w:b/>
          <w:bCs/>
          <w:szCs w:val="22"/>
        </w:rPr>
        <w:t>control social</w:t>
      </w:r>
      <w:r w:rsidRPr="00BE61A2">
        <w:rPr>
          <w:rFonts w:ascii="Helvética light" w:hAnsi="Helvética light" w:cs="Arial"/>
          <w:szCs w:val="22"/>
        </w:rPr>
        <w:t xml:space="preserve"> mediante el apoyo a veedurías que cuenten con su respectiva acta de inscripción, redes de veedurías ciudadanas que estén legalmente constituidas, a través de procesos de formación, dotación básica, campañas pedagógicas, metodologías de vigilancia ciudadana y herramientas para la rendición de cuentas y seguimiento a los recursos públicos, esta línea contribuye al fortalecimiento institucional y a la transparencia en la gestión pública, fomentando la construcción colectiva de una ciudadanía activa, vigilante e incidente, en coherencia con los principios y fines establecidos en la Ley 1757 de 2015. </w:t>
      </w:r>
    </w:p>
    <w:p w14:paraId="457D4E73" w14:textId="77777777" w:rsidR="000F414A" w:rsidRPr="000F414A" w:rsidRDefault="000F414A" w:rsidP="000F414A">
      <w:pPr>
        <w:jc w:val="both"/>
        <w:rPr>
          <w:rFonts w:ascii="Helvética light" w:eastAsia="Nunito Sans" w:hAnsi="Helvética light"/>
          <w:b/>
          <w:bCs/>
        </w:rPr>
      </w:pPr>
      <w:r w:rsidRPr="000F414A">
        <w:rPr>
          <w:rFonts w:ascii="Helvética light" w:hAnsi="Helvética light"/>
          <w:b/>
          <w:bCs/>
        </w:rPr>
        <w:t>Ejemplos de aplicación Línea 2 de “F</w:t>
      </w:r>
      <w:r w:rsidRPr="000F414A">
        <w:rPr>
          <w:rFonts w:ascii="Helvética light" w:eastAsia="Nunito Sans" w:hAnsi="Helvética light"/>
          <w:b/>
          <w:bCs/>
        </w:rPr>
        <w:t>ortalecimiento de veedurías, redes ciudadanas para la transparencia, la rendición de cuentas.”</w:t>
      </w:r>
    </w:p>
    <w:p w14:paraId="5263ABD6" w14:textId="04FE542F" w:rsidR="002B570A" w:rsidRDefault="002B570A" w:rsidP="002B570A">
      <w:pPr>
        <w:pStyle w:val="Descripcin"/>
      </w:pPr>
      <w:r>
        <w:t xml:space="preserve">Tabla </w:t>
      </w:r>
      <w:r>
        <w:fldChar w:fldCharType="begin"/>
      </w:r>
      <w:r>
        <w:instrText xml:space="preserve"> SEQ Tabla \* ARABIC </w:instrText>
      </w:r>
      <w:r>
        <w:fldChar w:fldCharType="separate"/>
      </w:r>
      <w:r w:rsidR="004C0D59">
        <w:rPr>
          <w:noProof/>
        </w:rPr>
        <w:t>2</w:t>
      </w:r>
      <w:r>
        <w:fldChar w:fldCharType="end"/>
      </w:r>
      <w:r>
        <w:t xml:space="preserve">. </w:t>
      </w:r>
      <w:r w:rsidRPr="00994802">
        <w:t>Elementos tangibles Línea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964"/>
        <w:gridCol w:w="3861"/>
      </w:tblGrid>
      <w:tr w:rsidR="002B570A" w:rsidRPr="0061576C" w14:paraId="0875CAC9" w14:textId="77777777" w:rsidTr="00337804">
        <w:tc>
          <w:tcPr>
            <w:tcW w:w="0" w:type="auto"/>
            <w:hideMark/>
          </w:tcPr>
          <w:p w14:paraId="54C4173E" w14:textId="77777777" w:rsidR="002B570A" w:rsidRPr="0061576C" w:rsidRDefault="002B570A" w:rsidP="00337804">
            <w:pPr>
              <w:jc w:val="center"/>
              <w:rPr>
                <w:rFonts w:ascii="Helvética light" w:hAnsi="Helvética light" w:cs="Arial"/>
                <w:b/>
                <w:szCs w:val="22"/>
              </w:rPr>
            </w:pPr>
            <w:r w:rsidRPr="0061576C">
              <w:rPr>
                <w:rFonts w:ascii="Helvética light" w:hAnsi="Helvética light" w:cs="Arial"/>
                <w:b/>
                <w:szCs w:val="22"/>
              </w:rPr>
              <w:t>Ítem</w:t>
            </w:r>
          </w:p>
        </w:tc>
        <w:tc>
          <w:tcPr>
            <w:tcW w:w="0" w:type="auto"/>
            <w:hideMark/>
          </w:tcPr>
          <w:p w14:paraId="01BC91F3" w14:textId="77777777" w:rsidR="002B570A" w:rsidRPr="0061576C" w:rsidRDefault="002B570A" w:rsidP="00337804">
            <w:pPr>
              <w:jc w:val="center"/>
              <w:rPr>
                <w:rFonts w:ascii="Helvética light" w:hAnsi="Helvética light" w:cs="Arial"/>
                <w:b/>
                <w:szCs w:val="22"/>
              </w:rPr>
            </w:pPr>
            <w:r w:rsidRPr="0061576C">
              <w:rPr>
                <w:rFonts w:ascii="Helvética light" w:hAnsi="Helvética light" w:cs="Arial"/>
                <w:b/>
                <w:szCs w:val="22"/>
              </w:rPr>
              <w:t>Descripción</w:t>
            </w:r>
          </w:p>
        </w:tc>
        <w:tc>
          <w:tcPr>
            <w:tcW w:w="0" w:type="auto"/>
            <w:hideMark/>
          </w:tcPr>
          <w:p w14:paraId="3A37C463" w14:textId="77777777" w:rsidR="002B570A" w:rsidRPr="0061576C" w:rsidRDefault="002B570A" w:rsidP="00337804">
            <w:pPr>
              <w:jc w:val="center"/>
              <w:rPr>
                <w:rFonts w:ascii="Helvética light" w:hAnsi="Helvética light" w:cs="Arial"/>
                <w:b/>
                <w:szCs w:val="22"/>
              </w:rPr>
            </w:pPr>
            <w:r w:rsidRPr="0061576C">
              <w:rPr>
                <w:rFonts w:ascii="Helvética light" w:hAnsi="Helvética light" w:cs="Arial"/>
                <w:b/>
                <w:szCs w:val="22"/>
              </w:rPr>
              <w:t>Justificación – Art. 69 Ley 1757</w:t>
            </w:r>
          </w:p>
        </w:tc>
      </w:tr>
      <w:tr w:rsidR="002B570A" w:rsidRPr="0061576C" w14:paraId="76A65CE1" w14:textId="77777777" w:rsidTr="00337804">
        <w:tc>
          <w:tcPr>
            <w:tcW w:w="0" w:type="auto"/>
            <w:hideMark/>
          </w:tcPr>
          <w:p w14:paraId="29F129B5"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1.1</w:t>
            </w:r>
          </w:p>
        </w:tc>
        <w:tc>
          <w:tcPr>
            <w:tcW w:w="0" w:type="auto"/>
            <w:hideMark/>
          </w:tcPr>
          <w:p w14:paraId="23D9D06F"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Kit básico para veedurías (computador portátil, maletín, USB, grabadora)</w:t>
            </w:r>
          </w:p>
        </w:tc>
        <w:tc>
          <w:tcPr>
            <w:tcW w:w="0" w:type="auto"/>
            <w:hideMark/>
          </w:tcPr>
          <w:p w14:paraId="761DF755"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Dotación para facilitar labores de observación, sistematización y control social</w:t>
            </w:r>
          </w:p>
        </w:tc>
      </w:tr>
      <w:tr w:rsidR="002B570A" w:rsidRPr="0061576C" w14:paraId="05E1D1CB" w14:textId="77777777" w:rsidTr="00337804">
        <w:tc>
          <w:tcPr>
            <w:tcW w:w="0" w:type="auto"/>
            <w:hideMark/>
          </w:tcPr>
          <w:p w14:paraId="67461E3E"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1.2</w:t>
            </w:r>
          </w:p>
        </w:tc>
        <w:tc>
          <w:tcPr>
            <w:tcW w:w="0" w:type="auto"/>
            <w:hideMark/>
          </w:tcPr>
          <w:p w14:paraId="08033021"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Mobiliario para veedurías (sillas, mesas plegables, carpa móvil)</w:t>
            </w:r>
          </w:p>
        </w:tc>
        <w:tc>
          <w:tcPr>
            <w:tcW w:w="0" w:type="auto"/>
            <w:hideMark/>
          </w:tcPr>
          <w:p w14:paraId="7D5A2246"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Apoyo logístico para reuniones y despliegue territorial de actividades de control</w:t>
            </w:r>
          </w:p>
        </w:tc>
      </w:tr>
      <w:tr w:rsidR="002B570A" w:rsidRPr="0061576C" w14:paraId="3F023961" w14:textId="77777777" w:rsidTr="00337804">
        <w:tc>
          <w:tcPr>
            <w:tcW w:w="0" w:type="auto"/>
            <w:hideMark/>
          </w:tcPr>
          <w:p w14:paraId="4339FDB0"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1.3</w:t>
            </w:r>
          </w:p>
        </w:tc>
        <w:tc>
          <w:tcPr>
            <w:tcW w:w="0" w:type="auto"/>
            <w:hideMark/>
          </w:tcPr>
          <w:p w14:paraId="22C61178"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Material gráfico y visibili</w:t>
            </w:r>
            <w:r>
              <w:rPr>
                <w:rFonts w:ascii="Helvética light" w:hAnsi="Helvética light" w:cs="Arial"/>
                <w:szCs w:val="22"/>
              </w:rPr>
              <w:t>d</w:t>
            </w:r>
            <w:r w:rsidRPr="0061576C">
              <w:rPr>
                <w:rFonts w:ascii="Helvética light" w:hAnsi="Helvética light" w:cs="Arial"/>
                <w:szCs w:val="22"/>
              </w:rPr>
              <w:t>a</w:t>
            </w:r>
            <w:r>
              <w:rPr>
                <w:rFonts w:ascii="Helvética light" w:hAnsi="Helvética light" w:cs="Arial"/>
                <w:szCs w:val="22"/>
              </w:rPr>
              <w:t>d</w:t>
            </w:r>
            <w:r w:rsidRPr="0061576C">
              <w:rPr>
                <w:rFonts w:ascii="Helvética light" w:hAnsi="Helvética light" w:cs="Arial"/>
                <w:szCs w:val="22"/>
              </w:rPr>
              <w:t xml:space="preserve"> (pendones, chalecos, </w:t>
            </w:r>
            <w:proofErr w:type="gramStart"/>
            <w:r w:rsidRPr="0061576C">
              <w:rPr>
                <w:rFonts w:ascii="Helvética light" w:hAnsi="Helvética light" w:cs="Arial"/>
                <w:szCs w:val="22"/>
              </w:rPr>
              <w:t>carnets</w:t>
            </w:r>
            <w:proofErr w:type="gramEnd"/>
            <w:r w:rsidRPr="0061576C">
              <w:rPr>
                <w:rFonts w:ascii="Helvética light" w:hAnsi="Helvética light" w:cs="Arial"/>
                <w:szCs w:val="22"/>
              </w:rPr>
              <w:t>, avisos informativos)</w:t>
            </w:r>
          </w:p>
        </w:tc>
        <w:tc>
          <w:tcPr>
            <w:tcW w:w="0" w:type="auto"/>
            <w:hideMark/>
          </w:tcPr>
          <w:p w14:paraId="2398FBD7"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Identificación de veedores y promoción de la participación en los procesos públicos</w:t>
            </w:r>
          </w:p>
        </w:tc>
      </w:tr>
      <w:tr w:rsidR="002B570A" w:rsidRPr="0061576C" w14:paraId="2317BA00" w14:textId="77777777" w:rsidTr="00337804">
        <w:tc>
          <w:tcPr>
            <w:tcW w:w="0" w:type="auto"/>
            <w:hideMark/>
          </w:tcPr>
          <w:p w14:paraId="536002A6"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1.4</w:t>
            </w:r>
          </w:p>
        </w:tc>
        <w:tc>
          <w:tcPr>
            <w:tcW w:w="0" w:type="auto"/>
            <w:hideMark/>
          </w:tcPr>
          <w:p w14:paraId="25526DED"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Kit documental para veedurías (formatos, carpetas, cartillas jurídicas)</w:t>
            </w:r>
          </w:p>
        </w:tc>
        <w:tc>
          <w:tcPr>
            <w:tcW w:w="0" w:type="auto"/>
            <w:hideMark/>
          </w:tcPr>
          <w:p w14:paraId="664FEBD8"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Herramientas para el seguimiento técnico y normativo</w:t>
            </w:r>
          </w:p>
        </w:tc>
      </w:tr>
      <w:tr w:rsidR="002B570A" w:rsidRPr="0061576C" w14:paraId="3ABD230A" w14:textId="77777777" w:rsidTr="00337804">
        <w:tc>
          <w:tcPr>
            <w:tcW w:w="0" w:type="auto"/>
            <w:hideMark/>
          </w:tcPr>
          <w:p w14:paraId="6047677E"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1.5</w:t>
            </w:r>
          </w:p>
        </w:tc>
        <w:tc>
          <w:tcPr>
            <w:tcW w:w="0" w:type="auto"/>
            <w:hideMark/>
          </w:tcPr>
          <w:p w14:paraId="2E5A3048"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 xml:space="preserve">Dotación tecnológica mínima (tableta o teléfono inteligente con </w:t>
            </w:r>
            <w:proofErr w:type="gramStart"/>
            <w:r w:rsidRPr="0061576C">
              <w:rPr>
                <w:rFonts w:ascii="Helvética light" w:hAnsi="Helvética light" w:cs="Arial"/>
                <w:szCs w:val="22"/>
              </w:rPr>
              <w:t>apps</w:t>
            </w:r>
            <w:proofErr w:type="gramEnd"/>
            <w:r w:rsidRPr="0061576C">
              <w:rPr>
                <w:rFonts w:ascii="Helvética light" w:hAnsi="Helvética light" w:cs="Arial"/>
                <w:szCs w:val="22"/>
              </w:rPr>
              <w:t xml:space="preserve"> de control)</w:t>
            </w:r>
          </w:p>
        </w:tc>
        <w:tc>
          <w:tcPr>
            <w:tcW w:w="0" w:type="auto"/>
            <w:hideMark/>
          </w:tcPr>
          <w:p w14:paraId="54FAF606"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Apoyo a la digitalización del control social y fortalecimiento de canales de denuncia</w:t>
            </w:r>
          </w:p>
        </w:tc>
      </w:tr>
      <w:tr w:rsidR="002B570A" w:rsidRPr="0061576C" w14:paraId="23063194" w14:textId="77777777" w:rsidTr="00337804">
        <w:tc>
          <w:tcPr>
            <w:tcW w:w="0" w:type="auto"/>
            <w:hideMark/>
          </w:tcPr>
          <w:p w14:paraId="04F60ED4"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1.6</w:t>
            </w:r>
          </w:p>
        </w:tc>
        <w:tc>
          <w:tcPr>
            <w:tcW w:w="0" w:type="auto"/>
            <w:hideMark/>
          </w:tcPr>
          <w:p w14:paraId="6EA38679"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Insumos de papelería y kits operativos (cuadernos, marcadores, papel, impresora pequeña)</w:t>
            </w:r>
          </w:p>
        </w:tc>
        <w:tc>
          <w:tcPr>
            <w:tcW w:w="0" w:type="auto"/>
            <w:hideMark/>
          </w:tcPr>
          <w:p w14:paraId="126AB749"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Soporte operativo básico para el ejercicio continuo de la veeduría</w:t>
            </w:r>
          </w:p>
        </w:tc>
      </w:tr>
    </w:tbl>
    <w:p w14:paraId="49FCBAF9" w14:textId="77777777" w:rsidR="002B570A" w:rsidRDefault="002B570A" w:rsidP="002B570A">
      <w:pPr>
        <w:rPr>
          <w:rFonts w:ascii="Helvética light" w:hAnsi="Helvética light" w:cs="Arial"/>
          <w:b/>
          <w:szCs w:val="22"/>
        </w:rPr>
      </w:pPr>
    </w:p>
    <w:p w14:paraId="4E6D2D2D" w14:textId="77777777" w:rsidR="002B570A" w:rsidRDefault="002B570A" w:rsidP="002B570A">
      <w:pPr>
        <w:rPr>
          <w:rFonts w:ascii="Helvética light" w:hAnsi="Helvética light" w:cs="Arial"/>
          <w:b/>
          <w:szCs w:val="22"/>
        </w:rPr>
      </w:pPr>
    </w:p>
    <w:p w14:paraId="1DE6CB41" w14:textId="77777777" w:rsidR="002B570A" w:rsidRDefault="002B570A" w:rsidP="002B570A">
      <w:pPr>
        <w:rPr>
          <w:rFonts w:ascii="Helvética light" w:hAnsi="Helvética light" w:cs="Arial"/>
          <w:b/>
          <w:szCs w:val="22"/>
        </w:rPr>
      </w:pPr>
    </w:p>
    <w:p w14:paraId="1C36BB54" w14:textId="77777777" w:rsidR="002B570A" w:rsidRPr="00BE61A2" w:rsidRDefault="002B570A" w:rsidP="002B570A">
      <w:pPr>
        <w:rPr>
          <w:rFonts w:ascii="Helvética light" w:hAnsi="Helvética light" w:cs="Arial"/>
          <w:b/>
          <w:szCs w:val="22"/>
        </w:rPr>
      </w:pPr>
    </w:p>
    <w:p w14:paraId="7F9DC0DD" w14:textId="099FDB4A" w:rsidR="002B570A" w:rsidRDefault="002B570A" w:rsidP="002B570A">
      <w:pPr>
        <w:pStyle w:val="Descripcin"/>
      </w:pPr>
      <w:r>
        <w:lastRenderedPageBreak/>
        <w:t xml:space="preserve">Tabla </w:t>
      </w:r>
      <w:r>
        <w:fldChar w:fldCharType="begin"/>
      </w:r>
      <w:r>
        <w:instrText xml:space="preserve"> SEQ Tabla \* ARABIC </w:instrText>
      </w:r>
      <w:r>
        <w:fldChar w:fldCharType="separate"/>
      </w:r>
      <w:r w:rsidR="004C0D59">
        <w:rPr>
          <w:noProof/>
        </w:rPr>
        <w:t>3</w:t>
      </w:r>
      <w:r>
        <w:fldChar w:fldCharType="end"/>
      </w:r>
      <w:r>
        <w:t xml:space="preserve">. </w:t>
      </w:r>
      <w:r w:rsidRPr="00C962FB">
        <w:t xml:space="preserve">Elementos Intangibles Línea </w:t>
      </w:r>
      <w:r>
        <w:t>10</w:t>
      </w:r>
      <w:r w:rsidRPr="00C962F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462"/>
        <w:gridCol w:w="3363"/>
      </w:tblGrid>
      <w:tr w:rsidR="002B570A" w:rsidRPr="0061576C" w14:paraId="18F75826" w14:textId="77777777" w:rsidTr="00337804">
        <w:tc>
          <w:tcPr>
            <w:tcW w:w="0" w:type="auto"/>
          </w:tcPr>
          <w:p w14:paraId="61FCD964" w14:textId="77777777" w:rsidR="002B570A" w:rsidRPr="0061576C" w:rsidRDefault="002B570A" w:rsidP="00337804">
            <w:pPr>
              <w:rPr>
                <w:rFonts w:ascii="Helvética light" w:hAnsi="Helvética light" w:cs="Arial"/>
                <w:b/>
                <w:szCs w:val="22"/>
              </w:rPr>
            </w:pPr>
            <w:r w:rsidRPr="0061576C">
              <w:rPr>
                <w:rFonts w:ascii="Helvética light" w:hAnsi="Helvética light" w:cs="Arial"/>
                <w:b/>
                <w:bCs/>
                <w:szCs w:val="22"/>
              </w:rPr>
              <w:t>Ítem</w:t>
            </w:r>
          </w:p>
        </w:tc>
        <w:tc>
          <w:tcPr>
            <w:tcW w:w="0" w:type="auto"/>
          </w:tcPr>
          <w:p w14:paraId="3C2CBBF4" w14:textId="77777777" w:rsidR="002B570A" w:rsidRPr="0061576C" w:rsidRDefault="002B570A" w:rsidP="00337804">
            <w:pPr>
              <w:rPr>
                <w:rFonts w:ascii="Helvética light" w:hAnsi="Helvética light" w:cs="Arial"/>
                <w:b/>
                <w:szCs w:val="22"/>
              </w:rPr>
            </w:pPr>
            <w:r w:rsidRPr="0061576C">
              <w:rPr>
                <w:rFonts w:ascii="Helvética light" w:hAnsi="Helvética light" w:cs="Arial"/>
                <w:b/>
                <w:szCs w:val="22"/>
              </w:rPr>
              <w:t>Descripción</w:t>
            </w:r>
          </w:p>
        </w:tc>
        <w:tc>
          <w:tcPr>
            <w:tcW w:w="0" w:type="auto"/>
          </w:tcPr>
          <w:p w14:paraId="1B334554" w14:textId="77777777" w:rsidR="002B570A" w:rsidRPr="0061576C" w:rsidRDefault="002B570A" w:rsidP="00337804">
            <w:pPr>
              <w:rPr>
                <w:rFonts w:ascii="Helvética light" w:hAnsi="Helvética light" w:cs="Arial"/>
                <w:b/>
                <w:szCs w:val="22"/>
              </w:rPr>
            </w:pPr>
            <w:r w:rsidRPr="0061576C">
              <w:rPr>
                <w:rFonts w:ascii="Helvética light" w:hAnsi="Helvética light" w:cs="Arial"/>
                <w:b/>
                <w:szCs w:val="22"/>
              </w:rPr>
              <w:t>Justificación – Art. 69 Ley 1757</w:t>
            </w:r>
          </w:p>
        </w:tc>
      </w:tr>
      <w:tr w:rsidR="002B570A" w:rsidRPr="0061576C" w14:paraId="3AC1D20B" w14:textId="77777777" w:rsidTr="00337804">
        <w:tc>
          <w:tcPr>
            <w:tcW w:w="0" w:type="auto"/>
          </w:tcPr>
          <w:p w14:paraId="63FD58DC"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2.1</w:t>
            </w:r>
          </w:p>
        </w:tc>
        <w:tc>
          <w:tcPr>
            <w:tcW w:w="0" w:type="auto"/>
          </w:tcPr>
          <w:p w14:paraId="0946CC76"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Formación en normatividad de veedurías.</w:t>
            </w:r>
          </w:p>
        </w:tc>
        <w:tc>
          <w:tcPr>
            <w:tcW w:w="0" w:type="auto"/>
          </w:tcPr>
          <w:p w14:paraId="7C1E8ADA"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Fortalecimiento técnico y jurídico de veedurías</w:t>
            </w:r>
          </w:p>
        </w:tc>
      </w:tr>
      <w:tr w:rsidR="002B570A" w:rsidRPr="0061576C" w14:paraId="20318221" w14:textId="77777777" w:rsidTr="00337804">
        <w:tc>
          <w:tcPr>
            <w:tcW w:w="0" w:type="auto"/>
          </w:tcPr>
          <w:p w14:paraId="38A3CBC9"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2.2</w:t>
            </w:r>
          </w:p>
        </w:tc>
        <w:tc>
          <w:tcPr>
            <w:tcW w:w="0" w:type="auto"/>
          </w:tcPr>
          <w:p w14:paraId="7ECDA50C"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Formación en herramientas digitales para el control social (mapas, datos abiertos, plataformas virtuales)</w:t>
            </w:r>
          </w:p>
        </w:tc>
        <w:tc>
          <w:tcPr>
            <w:tcW w:w="0" w:type="auto"/>
          </w:tcPr>
          <w:p w14:paraId="3241C50E"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Digitalización del control ciudadano y vigilancia eficiente</w:t>
            </w:r>
          </w:p>
        </w:tc>
      </w:tr>
      <w:tr w:rsidR="002B570A" w:rsidRPr="0061576C" w14:paraId="61E12D54" w14:textId="77777777" w:rsidTr="00337804">
        <w:tc>
          <w:tcPr>
            <w:tcW w:w="0" w:type="auto"/>
          </w:tcPr>
          <w:p w14:paraId="2659EFE0"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2.3</w:t>
            </w:r>
          </w:p>
        </w:tc>
        <w:tc>
          <w:tcPr>
            <w:tcW w:w="0" w:type="auto"/>
          </w:tcPr>
          <w:p w14:paraId="63542D94"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Diseño participativo de rutas de seguimiento ciudadano al gasto público</w:t>
            </w:r>
          </w:p>
        </w:tc>
        <w:tc>
          <w:tcPr>
            <w:tcW w:w="0" w:type="auto"/>
          </w:tcPr>
          <w:p w14:paraId="2F65725D"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Construcción metodológica desde las comunidades</w:t>
            </w:r>
          </w:p>
        </w:tc>
      </w:tr>
      <w:tr w:rsidR="002B570A" w:rsidRPr="0061576C" w14:paraId="3C2E2954" w14:textId="77777777" w:rsidTr="00337804">
        <w:tc>
          <w:tcPr>
            <w:tcW w:w="0" w:type="auto"/>
          </w:tcPr>
          <w:p w14:paraId="1694DDAA"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2.4</w:t>
            </w:r>
          </w:p>
        </w:tc>
        <w:tc>
          <w:tcPr>
            <w:tcW w:w="0" w:type="auto"/>
          </w:tcPr>
          <w:p w14:paraId="680876AE"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Campañas pedagógicas en transparencia y participación (radial, redes sociales, perifoneo)</w:t>
            </w:r>
          </w:p>
        </w:tc>
        <w:tc>
          <w:tcPr>
            <w:tcW w:w="0" w:type="auto"/>
          </w:tcPr>
          <w:p w14:paraId="27BDECB2"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Sensibilización masiva en derechos de control ciudadano</w:t>
            </w:r>
          </w:p>
        </w:tc>
      </w:tr>
      <w:tr w:rsidR="002B570A" w:rsidRPr="0061576C" w14:paraId="545FD508" w14:textId="77777777" w:rsidTr="00337804">
        <w:tc>
          <w:tcPr>
            <w:tcW w:w="0" w:type="auto"/>
          </w:tcPr>
          <w:p w14:paraId="51F44BFD"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2.5</w:t>
            </w:r>
          </w:p>
        </w:tc>
        <w:tc>
          <w:tcPr>
            <w:tcW w:w="0" w:type="auto"/>
          </w:tcPr>
          <w:p w14:paraId="241405E6"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Diseño de protocolos de veeduría ciudadana con enfoque territorial y diferencial</w:t>
            </w:r>
          </w:p>
        </w:tc>
        <w:tc>
          <w:tcPr>
            <w:tcW w:w="0" w:type="auto"/>
          </w:tcPr>
          <w:p w14:paraId="2F330BFE"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Fortalecimiento metodológico y aplicabilidad contextual</w:t>
            </w:r>
          </w:p>
        </w:tc>
      </w:tr>
      <w:tr w:rsidR="002B570A" w:rsidRPr="0061576C" w14:paraId="132DB36E" w14:textId="77777777" w:rsidTr="00337804">
        <w:tc>
          <w:tcPr>
            <w:tcW w:w="0" w:type="auto"/>
          </w:tcPr>
          <w:p w14:paraId="7B7C71DD"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2.6</w:t>
            </w:r>
          </w:p>
        </w:tc>
        <w:tc>
          <w:tcPr>
            <w:tcW w:w="0" w:type="auto"/>
          </w:tcPr>
          <w:p w14:paraId="702922F1"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Producción de piezas comunicativas para difundir resultados de veedurías</w:t>
            </w:r>
          </w:p>
        </w:tc>
        <w:tc>
          <w:tcPr>
            <w:tcW w:w="0" w:type="auto"/>
          </w:tcPr>
          <w:p w14:paraId="752E7AE6" w14:textId="77777777" w:rsidR="002B570A" w:rsidRPr="0061576C" w:rsidRDefault="002B570A" w:rsidP="00337804">
            <w:pPr>
              <w:rPr>
                <w:rFonts w:ascii="Helvética light" w:hAnsi="Helvética light" w:cs="Arial"/>
                <w:szCs w:val="22"/>
              </w:rPr>
            </w:pPr>
            <w:r w:rsidRPr="0061576C">
              <w:rPr>
                <w:rFonts w:ascii="Helvética light" w:hAnsi="Helvética light" w:cs="Arial"/>
                <w:szCs w:val="22"/>
              </w:rPr>
              <w:t>Difusión de buenas prácticas y fortalecimiento de confianza pública</w:t>
            </w:r>
          </w:p>
        </w:tc>
      </w:tr>
    </w:tbl>
    <w:p w14:paraId="5B494FC3" w14:textId="77777777" w:rsidR="002B570A" w:rsidRPr="00BE61A2" w:rsidRDefault="002B570A" w:rsidP="002B570A">
      <w:pPr>
        <w:jc w:val="both"/>
        <w:rPr>
          <w:rFonts w:ascii="Helvética light" w:hAnsi="Helvética light" w:cs="Arial"/>
          <w:b/>
          <w:szCs w:val="22"/>
        </w:rPr>
      </w:pPr>
    </w:p>
    <w:p w14:paraId="0A76D805" w14:textId="7646FCBF" w:rsidR="00B25057" w:rsidRPr="00BE61A2" w:rsidRDefault="00B25057" w:rsidP="000F414A">
      <w:pPr>
        <w:jc w:val="both"/>
        <w:rPr>
          <w:rFonts w:ascii="Helvética light" w:hAnsi="Helvética light"/>
          <w:b/>
        </w:rPr>
      </w:pPr>
    </w:p>
    <w:p w14:paraId="01A4E205" w14:textId="55AD781E" w:rsidR="0061478C" w:rsidRDefault="0061478C" w:rsidP="00D701AB">
      <w:pPr>
        <w:pStyle w:val="Ttulo2"/>
        <w:ind w:left="1001" w:firstLine="415"/>
      </w:pPr>
      <w:bookmarkStart w:id="12" w:name="_Toc212718892"/>
      <w:bookmarkStart w:id="13" w:name="_Toc212719087"/>
      <w:bookmarkStart w:id="14" w:name="_Toc213147974"/>
      <w:bookmarkStart w:id="15" w:name="_Toc213420807"/>
      <w:r>
        <w:t>2.</w:t>
      </w:r>
      <w:r w:rsidR="009F121B">
        <w:t>1</w:t>
      </w:r>
      <w:r>
        <w:tab/>
        <w:t>REQUISITOS HABILITANTES</w:t>
      </w:r>
      <w:bookmarkEnd w:id="12"/>
      <w:bookmarkEnd w:id="13"/>
      <w:bookmarkEnd w:id="14"/>
      <w:bookmarkEnd w:id="15"/>
      <w:r w:rsidR="00953B77">
        <w:t xml:space="preserve"> </w:t>
      </w:r>
    </w:p>
    <w:p w14:paraId="2C098E16" w14:textId="086449F8" w:rsidR="008773E1" w:rsidRPr="00703897" w:rsidRDefault="00B25057" w:rsidP="00703897">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4949F82A" w14:textId="202742E6" w:rsidR="00D701AB" w:rsidRDefault="00D701AB" w:rsidP="00D701AB">
      <w:pPr>
        <w:pStyle w:val="Descripcin"/>
        <w:keepNext/>
      </w:pPr>
      <w:bookmarkStart w:id="16" w:name="_Toc213414921"/>
      <w:r>
        <w:t xml:space="preserve">Tabla </w:t>
      </w:r>
      <w:r>
        <w:fldChar w:fldCharType="begin"/>
      </w:r>
      <w:r>
        <w:instrText xml:space="preserve"> SEQ Tabla \* ARABIC </w:instrText>
      </w:r>
      <w:r>
        <w:fldChar w:fldCharType="separate"/>
      </w:r>
      <w:r w:rsidR="004C0D59">
        <w:rPr>
          <w:noProof/>
        </w:rPr>
        <w:t>4</w:t>
      </w:r>
      <w:r>
        <w:fldChar w:fldCharType="end"/>
      </w:r>
      <w:r>
        <w:t xml:space="preserve">. </w:t>
      </w:r>
      <w:bookmarkEnd w:id="16"/>
      <w:r w:rsidR="002B570A" w:rsidRPr="009B45C3">
        <w:t xml:space="preserve">Requisitos habilitantes Línea </w:t>
      </w:r>
      <w:r w:rsidR="002B570A">
        <w:t>10</w:t>
      </w:r>
      <w:r w:rsidR="002B570A" w:rsidRPr="009B45C3">
        <w:t>. Fortalecimiento de veedurías, redes ciudadanas para la transparencia, la rendición de cuentas y presupuestos participativos.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225"/>
        <w:gridCol w:w="1431"/>
        <w:gridCol w:w="1456"/>
      </w:tblGrid>
      <w:tr w:rsidR="00703897" w:rsidRPr="00F4335C" w14:paraId="16725937" w14:textId="77777777" w:rsidTr="00337804">
        <w:trPr>
          <w:tblHeader/>
        </w:trPr>
        <w:tc>
          <w:tcPr>
            <w:tcW w:w="0" w:type="auto"/>
            <w:hideMark/>
          </w:tcPr>
          <w:p w14:paraId="7CAB4919" w14:textId="77777777" w:rsidR="00703897" w:rsidRPr="00F4335C" w:rsidRDefault="00703897" w:rsidP="00337804">
            <w:pPr>
              <w:jc w:val="center"/>
              <w:rPr>
                <w:rFonts w:ascii="Helvética light" w:hAnsi="Helvética light" w:cs="Arial"/>
                <w:b/>
                <w:szCs w:val="22"/>
              </w:rPr>
            </w:pPr>
            <w:bookmarkStart w:id="17" w:name="_Toc212718897"/>
            <w:bookmarkStart w:id="18" w:name="_Toc212719092"/>
            <w:bookmarkStart w:id="19" w:name="_Toc213147975"/>
            <w:bookmarkEnd w:id="2"/>
            <w:r w:rsidRPr="00F4335C">
              <w:rPr>
                <w:rFonts w:ascii="Helvética light" w:hAnsi="Helvética light" w:cs="Arial"/>
                <w:b/>
                <w:szCs w:val="22"/>
              </w:rPr>
              <w:t>Tipo de Requisito</w:t>
            </w:r>
          </w:p>
        </w:tc>
        <w:tc>
          <w:tcPr>
            <w:tcW w:w="0" w:type="auto"/>
            <w:hideMark/>
          </w:tcPr>
          <w:p w14:paraId="52203048" w14:textId="77777777" w:rsidR="00703897" w:rsidRPr="00F4335C" w:rsidRDefault="00703897" w:rsidP="00337804">
            <w:pPr>
              <w:jc w:val="center"/>
              <w:rPr>
                <w:rFonts w:ascii="Helvética light" w:hAnsi="Helvética light" w:cs="Arial"/>
                <w:b/>
                <w:szCs w:val="22"/>
              </w:rPr>
            </w:pPr>
            <w:r w:rsidRPr="00F4335C">
              <w:rPr>
                <w:rFonts w:ascii="Helvética light" w:hAnsi="Helvética light" w:cs="Arial"/>
                <w:b/>
                <w:szCs w:val="22"/>
              </w:rPr>
              <w:t>Descripción del Requisito Habilitante</w:t>
            </w:r>
          </w:p>
        </w:tc>
        <w:tc>
          <w:tcPr>
            <w:tcW w:w="0" w:type="auto"/>
            <w:hideMark/>
          </w:tcPr>
          <w:p w14:paraId="37E90FCD" w14:textId="77777777" w:rsidR="00703897" w:rsidRPr="00F4335C" w:rsidRDefault="00703897" w:rsidP="00337804">
            <w:pPr>
              <w:jc w:val="center"/>
              <w:rPr>
                <w:rFonts w:ascii="Helvética light" w:hAnsi="Helvética light" w:cs="Arial"/>
                <w:b/>
                <w:szCs w:val="22"/>
              </w:rPr>
            </w:pPr>
            <w:r w:rsidRPr="00F4335C">
              <w:rPr>
                <w:rFonts w:ascii="Helvética light" w:hAnsi="Helvética light" w:cs="Arial"/>
                <w:b/>
                <w:szCs w:val="22"/>
              </w:rPr>
              <w:t>Tipo de Documento</w:t>
            </w:r>
          </w:p>
        </w:tc>
        <w:tc>
          <w:tcPr>
            <w:tcW w:w="0" w:type="auto"/>
            <w:hideMark/>
          </w:tcPr>
          <w:p w14:paraId="030FF68E" w14:textId="77777777" w:rsidR="00703897" w:rsidRPr="00F4335C" w:rsidRDefault="00703897" w:rsidP="00337804">
            <w:pPr>
              <w:jc w:val="center"/>
              <w:rPr>
                <w:rFonts w:ascii="Helvética light" w:hAnsi="Helvética light" w:cs="Arial"/>
                <w:b/>
                <w:szCs w:val="22"/>
              </w:rPr>
            </w:pPr>
            <w:r w:rsidRPr="00F4335C">
              <w:rPr>
                <w:rFonts w:ascii="Helvética light" w:hAnsi="Helvética light" w:cs="Arial"/>
                <w:b/>
                <w:szCs w:val="22"/>
              </w:rPr>
              <w:t>Subsanable (Sí/No)</w:t>
            </w:r>
          </w:p>
        </w:tc>
      </w:tr>
      <w:tr w:rsidR="00703897" w:rsidRPr="00F4335C" w14:paraId="63A44B1D" w14:textId="77777777" w:rsidTr="00337804">
        <w:tc>
          <w:tcPr>
            <w:tcW w:w="0" w:type="auto"/>
          </w:tcPr>
          <w:p w14:paraId="3BD54C3B"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Jurídico</w:t>
            </w:r>
          </w:p>
        </w:tc>
        <w:tc>
          <w:tcPr>
            <w:tcW w:w="0" w:type="auto"/>
          </w:tcPr>
          <w:p w14:paraId="00DA353A" w14:textId="77777777" w:rsidR="00703897" w:rsidRDefault="00703897" w:rsidP="00337804">
            <w:pPr>
              <w:jc w:val="both"/>
              <w:rPr>
                <w:rFonts w:ascii="Helvética light" w:hAnsi="Helvética light" w:cs="Arial"/>
                <w:szCs w:val="22"/>
              </w:rPr>
            </w:pPr>
            <w:r w:rsidRPr="00B530D5">
              <w:rPr>
                <w:rFonts w:ascii="Helvética light" w:hAnsi="Helvética light" w:cs="Arial"/>
                <w:szCs w:val="22"/>
              </w:rPr>
              <w:t>Formato</w:t>
            </w:r>
            <w:r>
              <w:rPr>
                <w:rFonts w:ascii="Helvética light" w:hAnsi="Helvética light" w:cs="Arial"/>
                <w:szCs w:val="22"/>
              </w:rPr>
              <w:t>:</w:t>
            </w:r>
            <w:r w:rsidRPr="00B530D5">
              <w:rPr>
                <w:rFonts w:ascii="Helvética light" w:hAnsi="Helvética light" w:cs="Arial"/>
                <w:szCs w:val="22"/>
              </w:rPr>
              <w:t xml:space="preserve"> </w:t>
            </w:r>
            <w:r>
              <w:rPr>
                <w:rFonts w:ascii="Helvética light" w:hAnsi="Helvética light" w:cs="Arial"/>
                <w:szCs w:val="22"/>
              </w:rPr>
              <w:t>D</w:t>
            </w:r>
            <w:r w:rsidRPr="00B530D5">
              <w:rPr>
                <w:rFonts w:ascii="Helvética light" w:hAnsi="Helvética light" w:cs="Arial"/>
                <w:szCs w:val="22"/>
              </w:rPr>
              <w:t xml:space="preserve">eclaración de Inhabilidades e Incompatibilidades, ni Conflicto de Intereses del representante legal de la organización social (Debidamente firmado por el Representante Legal y que corresponda el número de cédula de ciudadanía del Representante Legal). No se permite </w:t>
            </w:r>
            <w:r>
              <w:rPr>
                <w:rFonts w:ascii="Helvética light" w:hAnsi="Helvética light" w:cs="Arial"/>
                <w:szCs w:val="22"/>
              </w:rPr>
              <w:t xml:space="preserve">la </w:t>
            </w:r>
            <w:r w:rsidRPr="00B530D5">
              <w:rPr>
                <w:rFonts w:ascii="Helvética light" w:hAnsi="Helvética light" w:cs="Arial"/>
                <w:szCs w:val="22"/>
              </w:rPr>
              <w:t>modificación del formato.</w:t>
            </w:r>
          </w:p>
          <w:p w14:paraId="4E38919D" w14:textId="77777777" w:rsidR="00703897" w:rsidRDefault="00703897" w:rsidP="00337804">
            <w:pPr>
              <w:jc w:val="both"/>
              <w:rPr>
                <w:rFonts w:ascii="Helvética light" w:hAnsi="Helvética light" w:cs="Arial"/>
                <w:szCs w:val="22"/>
              </w:rPr>
            </w:pPr>
          </w:p>
          <w:p w14:paraId="6B371FEE" w14:textId="77777777" w:rsidR="00703897" w:rsidRPr="00F4335C" w:rsidRDefault="00703897" w:rsidP="00337804">
            <w:pPr>
              <w:jc w:val="both"/>
              <w:rPr>
                <w:rFonts w:ascii="Helvética light" w:hAnsi="Helvética light" w:cs="Arial"/>
                <w:szCs w:val="22"/>
              </w:rPr>
            </w:pPr>
            <w:proofErr w:type="gramStart"/>
            <w:r w:rsidRPr="0086291E">
              <w:rPr>
                <w:rFonts w:ascii="Helvética light" w:hAnsi="Helvética light"/>
                <w:highlight w:val="yellow"/>
              </w:rPr>
              <w:t>Link</w:t>
            </w:r>
            <w:proofErr w:type="gramEnd"/>
            <w:r w:rsidRPr="0086291E">
              <w:rPr>
                <w:rFonts w:ascii="Helvética light" w:hAnsi="Helvética light"/>
                <w:highlight w:val="yellow"/>
              </w:rPr>
              <w:t xml:space="preserve"> de acceso al Formato: bancoiniciativas2025.mininterior.gov.co</w:t>
            </w:r>
          </w:p>
        </w:tc>
        <w:tc>
          <w:tcPr>
            <w:tcW w:w="0" w:type="auto"/>
          </w:tcPr>
          <w:p w14:paraId="3CD0E858"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lastRenderedPageBreak/>
              <w:t>Documento en PDF</w:t>
            </w:r>
          </w:p>
        </w:tc>
        <w:tc>
          <w:tcPr>
            <w:tcW w:w="0" w:type="auto"/>
          </w:tcPr>
          <w:p w14:paraId="356E4D9D" w14:textId="77777777" w:rsidR="00703897" w:rsidRPr="00F4335C" w:rsidRDefault="00703897" w:rsidP="00337804">
            <w:pPr>
              <w:jc w:val="center"/>
              <w:rPr>
                <w:rFonts w:ascii="Helvética light" w:hAnsi="Helvética light" w:cs="Arial"/>
                <w:b/>
                <w:bCs/>
                <w:szCs w:val="22"/>
              </w:rPr>
            </w:pPr>
            <w:r w:rsidRPr="00F4335C">
              <w:rPr>
                <w:rFonts w:ascii="Helvética light" w:hAnsi="Helvética light" w:cs="Arial"/>
                <w:b/>
                <w:bCs/>
                <w:szCs w:val="22"/>
              </w:rPr>
              <w:t>SI</w:t>
            </w:r>
          </w:p>
        </w:tc>
      </w:tr>
      <w:tr w:rsidR="00703897" w:rsidRPr="00F4335C" w14:paraId="6A404B7E" w14:textId="77777777" w:rsidTr="00337804">
        <w:tc>
          <w:tcPr>
            <w:tcW w:w="0" w:type="auto"/>
          </w:tcPr>
          <w:p w14:paraId="30E27186"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Jurídico</w:t>
            </w:r>
          </w:p>
        </w:tc>
        <w:tc>
          <w:tcPr>
            <w:tcW w:w="0" w:type="auto"/>
          </w:tcPr>
          <w:p w14:paraId="7A2A0149" w14:textId="77777777" w:rsidR="00703897" w:rsidRPr="00B530D5" w:rsidRDefault="00703897" w:rsidP="00337804">
            <w:pPr>
              <w:jc w:val="both"/>
              <w:rPr>
                <w:rFonts w:ascii="Helvética light" w:hAnsi="Helvética light" w:cs="Arial"/>
                <w:szCs w:val="22"/>
              </w:rPr>
            </w:pPr>
            <w:r>
              <w:rPr>
                <w:rFonts w:ascii="Helvética light" w:hAnsi="Helvética light" w:cs="Arial"/>
                <w:szCs w:val="22"/>
              </w:rPr>
              <w:t xml:space="preserve">Formato: </w:t>
            </w:r>
            <w:r w:rsidRPr="00B530D5">
              <w:rPr>
                <w:rFonts w:ascii="Helvética light" w:hAnsi="Helvética light" w:cs="Arial"/>
                <w:szCs w:val="22"/>
              </w:rPr>
              <w:t>Compromiso de integridad, anticorrupción y ética privada en la contratación estatal del representante legal de la organización social.</w:t>
            </w:r>
          </w:p>
          <w:p w14:paraId="38804508" w14:textId="77777777" w:rsidR="00703897" w:rsidRDefault="00703897" w:rsidP="00337804">
            <w:pPr>
              <w:jc w:val="both"/>
              <w:rPr>
                <w:rFonts w:ascii="Helvética light" w:hAnsi="Helvética light" w:cs="Arial"/>
                <w:szCs w:val="22"/>
              </w:rPr>
            </w:pPr>
            <w:r w:rsidRPr="00B530D5">
              <w:rPr>
                <w:rFonts w:ascii="Helvética light" w:hAnsi="Helvética light" w:cs="Arial"/>
                <w:szCs w:val="22"/>
              </w:rPr>
              <w:t>(Debidamente firmado por el Representante Legal y que corresponda el número de cédula de ciudadanía del Representante Legal)</w:t>
            </w:r>
          </w:p>
          <w:p w14:paraId="2BE512F5" w14:textId="77777777" w:rsidR="00703897" w:rsidRDefault="00703897" w:rsidP="00337804">
            <w:pPr>
              <w:jc w:val="both"/>
              <w:rPr>
                <w:rFonts w:ascii="Helvética light" w:hAnsi="Helvética light" w:cs="Arial"/>
                <w:szCs w:val="22"/>
              </w:rPr>
            </w:pPr>
          </w:p>
          <w:p w14:paraId="0E150CAF" w14:textId="77777777" w:rsidR="00703897" w:rsidRPr="00F4335C" w:rsidRDefault="00703897" w:rsidP="00337804">
            <w:pPr>
              <w:jc w:val="both"/>
              <w:rPr>
                <w:rFonts w:ascii="Helvética light" w:hAnsi="Helvética light" w:cs="Arial"/>
                <w:szCs w:val="22"/>
              </w:rPr>
            </w:pPr>
            <w:proofErr w:type="gramStart"/>
            <w:r w:rsidRPr="0086291E">
              <w:rPr>
                <w:rFonts w:ascii="Helvética light" w:hAnsi="Helvética light"/>
                <w:highlight w:val="yellow"/>
              </w:rPr>
              <w:t>Link</w:t>
            </w:r>
            <w:proofErr w:type="gramEnd"/>
            <w:r w:rsidRPr="0086291E">
              <w:rPr>
                <w:rFonts w:ascii="Helvética light" w:hAnsi="Helvética light"/>
                <w:highlight w:val="yellow"/>
              </w:rPr>
              <w:t xml:space="preserve"> de acceso al Formato: bancoiniciativas2025.mininterior.gov.co</w:t>
            </w:r>
          </w:p>
        </w:tc>
        <w:tc>
          <w:tcPr>
            <w:tcW w:w="0" w:type="auto"/>
          </w:tcPr>
          <w:p w14:paraId="58945A95"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Documento en PDF</w:t>
            </w:r>
          </w:p>
        </w:tc>
        <w:tc>
          <w:tcPr>
            <w:tcW w:w="0" w:type="auto"/>
          </w:tcPr>
          <w:p w14:paraId="4E63EB22" w14:textId="77777777" w:rsidR="00703897" w:rsidRPr="00F4335C" w:rsidRDefault="00703897" w:rsidP="00337804">
            <w:pPr>
              <w:jc w:val="center"/>
              <w:rPr>
                <w:rFonts w:ascii="Helvética light" w:hAnsi="Helvética light" w:cs="Arial"/>
                <w:b/>
                <w:bCs/>
                <w:szCs w:val="22"/>
              </w:rPr>
            </w:pPr>
            <w:r w:rsidRPr="00F4335C">
              <w:rPr>
                <w:rFonts w:ascii="Helvética light" w:hAnsi="Helvética light" w:cs="Arial"/>
                <w:b/>
                <w:bCs/>
                <w:szCs w:val="22"/>
              </w:rPr>
              <w:t>SI</w:t>
            </w:r>
          </w:p>
        </w:tc>
      </w:tr>
      <w:tr w:rsidR="00703897" w:rsidRPr="00F4335C" w14:paraId="18793E7B" w14:textId="77777777" w:rsidTr="00337804">
        <w:tc>
          <w:tcPr>
            <w:tcW w:w="0" w:type="auto"/>
          </w:tcPr>
          <w:p w14:paraId="3F9D204D"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Jurídico</w:t>
            </w:r>
          </w:p>
        </w:tc>
        <w:tc>
          <w:tcPr>
            <w:tcW w:w="0" w:type="auto"/>
          </w:tcPr>
          <w:p w14:paraId="09ED09A9" w14:textId="77777777" w:rsidR="00703897" w:rsidRPr="00F4335C" w:rsidRDefault="00703897" w:rsidP="00337804">
            <w:pPr>
              <w:jc w:val="both"/>
              <w:rPr>
                <w:rFonts w:ascii="Helvética light" w:hAnsi="Helvética light" w:cs="Arial"/>
                <w:szCs w:val="22"/>
              </w:rPr>
            </w:pPr>
            <w:r w:rsidRPr="00F4335C">
              <w:rPr>
                <w:rFonts w:ascii="Helvética light" w:hAnsi="Helvética light" w:cs="Arial"/>
                <w:szCs w:val="22"/>
              </w:rPr>
              <w:t>Fotocopia del documento de identidad del Representante o vocero de la veeduría o de la red de veeduría</w:t>
            </w:r>
          </w:p>
        </w:tc>
        <w:tc>
          <w:tcPr>
            <w:tcW w:w="0" w:type="auto"/>
          </w:tcPr>
          <w:p w14:paraId="65984A25"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Documento en PDF</w:t>
            </w:r>
          </w:p>
        </w:tc>
        <w:tc>
          <w:tcPr>
            <w:tcW w:w="0" w:type="auto"/>
          </w:tcPr>
          <w:p w14:paraId="1E615EA9" w14:textId="77777777" w:rsidR="00703897" w:rsidRPr="00F4335C" w:rsidRDefault="00703897" w:rsidP="00337804">
            <w:pPr>
              <w:jc w:val="center"/>
              <w:rPr>
                <w:rFonts w:ascii="Helvética light" w:hAnsi="Helvética light" w:cs="Arial"/>
                <w:b/>
                <w:bCs/>
                <w:szCs w:val="22"/>
              </w:rPr>
            </w:pPr>
            <w:r w:rsidRPr="00F4335C">
              <w:rPr>
                <w:rFonts w:ascii="Helvética light" w:hAnsi="Helvética light" w:cs="Arial"/>
                <w:b/>
                <w:bCs/>
                <w:szCs w:val="22"/>
              </w:rPr>
              <w:t>SI</w:t>
            </w:r>
          </w:p>
        </w:tc>
      </w:tr>
      <w:tr w:rsidR="00703897" w:rsidRPr="00F4335C" w14:paraId="2B2A3D69" w14:textId="77777777" w:rsidTr="00337804">
        <w:tc>
          <w:tcPr>
            <w:tcW w:w="0" w:type="auto"/>
          </w:tcPr>
          <w:p w14:paraId="7E5EBA4A"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Jurídico</w:t>
            </w:r>
          </w:p>
        </w:tc>
        <w:tc>
          <w:tcPr>
            <w:tcW w:w="0" w:type="auto"/>
          </w:tcPr>
          <w:p w14:paraId="131D9F46" w14:textId="77777777" w:rsidR="00703897" w:rsidRDefault="00703897" w:rsidP="00337804">
            <w:pPr>
              <w:jc w:val="both"/>
              <w:rPr>
                <w:rFonts w:ascii="Helvética light" w:hAnsi="Helvética light" w:cs="Arial"/>
                <w:szCs w:val="22"/>
              </w:rPr>
            </w:pPr>
            <w:r w:rsidRPr="00F4335C">
              <w:rPr>
                <w:rFonts w:ascii="Helvética light" w:hAnsi="Helvética light" w:cs="Arial"/>
                <w:szCs w:val="22"/>
              </w:rPr>
              <w:t xml:space="preserve">Certificación Bancaria a nombre de la veeduría o red de veeduría en estado activo, </w:t>
            </w:r>
            <w:r w:rsidRPr="00AB4B2B">
              <w:rPr>
                <w:rFonts w:ascii="Helvética light" w:hAnsi="Helvética light" w:cs="Arial"/>
                <w:szCs w:val="22"/>
              </w:rPr>
              <w:t>con fecha de expedición no mayor a 60 días a partir de la fecha de la postulación de la iniciativa</w:t>
            </w:r>
            <w:r w:rsidRPr="00F4335C">
              <w:rPr>
                <w:rFonts w:ascii="Helvética light" w:hAnsi="Helvética light" w:cs="Arial"/>
                <w:szCs w:val="22"/>
              </w:rPr>
              <w:t xml:space="preserve"> </w:t>
            </w:r>
          </w:p>
          <w:p w14:paraId="7273F39A" w14:textId="77777777" w:rsidR="00703897" w:rsidRDefault="00703897" w:rsidP="00337804">
            <w:pPr>
              <w:jc w:val="both"/>
              <w:rPr>
                <w:rFonts w:ascii="Helvética light" w:hAnsi="Helvética light" w:cs="Arial"/>
                <w:b/>
                <w:bCs/>
                <w:szCs w:val="22"/>
              </w:rPr>
            </w:pPr>
          </w:p>
          <w:p w14:paraId="65555D78" w14:textId="77777777" w:rsidR="00703897" w:rsidRPr="00F4335C" w:rsidRDefault="00703897" w:rsidP="00337804">
            <w:pPr>
              <w:jc w:val="both"/>
              <w:rPr>
                <w:rFonts w:ascii="Helvética light" w:hAnsi="Helvética light" w:cs="Arial"/>
                <w:szCs w:val="22"/>
              </w:rPr>
            </w:pPr>
            <w:r w:rsidRPr="00F4335C">
              <w:rPr>
                <w:rFonts w:ascii="Helvética light" w:hAnsi="Helvética light" w:cs="Arial"/>
                <w:b/>
                <w:bCs/>
                <w:szCs w:val="22"/>
              </w:rPr>
              <w:t>Nota: No se aceptarán certificaciones bancarias a nombre del representante legal.</w:t>
            </w:r>
          </w:p>
        </w:tc>
        <w:tc>
          <w:tcPr>
            <w:tcW w:w="0" w:type="auto"/>
          </w:tcPr>
          <w:p w14:paraId="16EFAE9F"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Documento en PDF</w:t>
            </w:r>
          </w:p>
        </w:tc>
        <w:tc>
          <w:tcPr>
            <w:tcW w:w="0" w:type="auto"/>
          </w:tcPr>
          <w:p w14:paraId="040ABE11" w14:textId="77777777" w:rsidR="00703897" w:rsidRPr="00F4335C" w:rsidRDefault="00703897" w:rsidP="00337804">
            <w:pPr>
              <w:jc w:val="center"/>
              <w:rPr>
                <w:rFonts w:ascii="Helvética light" w:hAnsi="Helvética light" w:cs="Arial"/>
                <w:b/>
                <w:bCs/>
                <w:szCs w:val="22"/>
              </w:rPr>
            </w:pPr>
            <w:r w:rsidRPr="00F4335C">
              <w:rPr>
                <w:rFonts w:ascii="Helvética light" w:hAnsi="Helvética light" w:cs="Arial"/>
                <w:b/>
                <w:bCs/>
                <w:szCs w:val="22"/>
              </w:rPr>
              <w:t>SI</w:t>
            </w:r>
          </w:p>
        </w:tc>
      </w:tr>
      <w:tr w:rsidR="00703897" w:rsidRPr="00F4335C" w14:paraId="1C63F491" w14:textId="77777777" w:rsidTr="00337804">
        <w:tc>
          <w:tcPr>
            <w:tcW w:w="0" w:type="auto"/>
          </w:tcPr>
          <w:p w14:paraId="0E82B792" w14:textId="77777777" w:rsidR="00703897" w:rsidRPr="00F4335C" w:rsidRDefault="00703897" w:rsidP="00337804">
            <w:pPr>
              <w:rPr>
                <w:rFonts w:ascii="Helvética light" w:hAnsi="Helvética light" w:cs="Arial"/>
                <w:b/>
                <w:bCs/>
                <w:szCs w:val="22"/>
              </w:rPr>
            </w:pPr>
            <w:r w:rsidRPr="00F4335C">
              <w:rPr>
                <w:rFonts w:ascii="Helvética light" w:hAnsi="Helvética light" w:cs="Arial"/>
                <w:szCs w:val="22"/>
              </w:rPr>
              <w:t>Jurídico</w:t>
            </w:r>
          </w:p>
          <w:p w14:paraId="47C90806" w14:textId="77777777" w:rsidR="00703897" w:rsidRPr="00F4335C" w:rsidRDefault="00703897" w:rsidP="00337804">
            <w:pPr>
              <w:rPr>
                <w:rFonts w:ascii="Helvética light" w:hAnsi="Helvética light" w:cs="Arial"/>
                <w:szCs w:val="22"/>
              </w:rPr>
            </w:pPr>
          </w:p>
        </w:tc>
        <w:tc>
          <w:tcPr>
            <w:tcW w:w="0" w:type="auto"/>
          </w:tcPr>
          <w:p w14:paraId="06459990" w14:textId="77777777" w:rsidR="00703897" w:rsidRPr="00F4335C" w:rsidRDefault="00703897" w:rsidP="00337804">
            <w:pPr>
              <w:jc w:val="both"/>
              <w:rPr>
                <w:rFonts w:ascii="Helvética light" w:hAnsi="Helvética light" w:cs="Arial"/>
                <w:szCs w:val="22"/>
              </w:rPr>
            </w:pPr>
            <w:r w:rsidRPr="00F4335C">
              <w:rPr>
                <w:rFonts w:ascii="Helvética light" w:hAnsi="Helvética light" w:cs="Arial"/>
                <w:szCs w:val="22"/>
              </w:rPr>
              <w:t xml:space="preserve">Acto administrativo de inscripción y reconocimiento de la Veeduría o de la Red de Veedurías ante la Cámara de Comercio, o ante las Personerías Municipales o Distritales. </w:t>
            </w:r>
            <w:r w:rsidRPr="00F4335C">
              <w:rPr>
                <w:rFonts w:ascii="Helvética light" w:hAnsi="Helvética light" w:cs="Arial"/>
                <w:b/>
                <w:bCs/>
                <w:szCs w:val="22"/>
              </w:rPr>
              <w:t>Art 67</w:t>
            </w:r>
            <w:r w:rsidRPr="00F4335C">
              <w:rPr>
                <w:rFonts w:ascii="Helvética light" w:hAnsi="Helvética light" w:cs="Arial"/>
                <w:szCs w:val="22"/>
              </w:rPr>
              <w:t xml:space="preserve"> de la Ley 1757 de 2015. con fecha de impresión no mayor a </w:t>
            </w:r>
            <w:r w:rsidRPr="00F4335C">
              <w:rPr>
                <w:rFonts w:ascii="Helvética light" w:hAnsi="Helvética light"/>
                <w:szCs w:val="22"/>
              </w:rPr>
              <w:t xml:space="preserve">60 días calendario </w:t>
            </w:r>
            <w:r w:rsidRPr="00F4335C">
              <w:rPr>
                <w:rFonts w:ascii="Helvética light" w:hAnsi="Helvética light" w:cs="Arial"/>
                <w:szCs w:val="22"/>
              </w:rPr>
              <w:t>de la fecha de postulación de la iniciativa.</w:t>
            </w:r>
          </w:p>
        </w:tc>
        <w:tc>
          <w:tcPr>
            <w:tcW w:w="0" w:type="auto"/>
          </w:tcPr>
          <w:p w14:paraId="3720D273"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Documento en PDF</w:t>
            </w:r>
          </w:p>
        </w:tc>
        <w:tc>
          <w:tcPr>
            <w:tcW w:w="0" w:type="auto"/>
          </w:tcPr>
          <w:p w14:paraId="013654E8" w14:textId="77777777" w:rsidR="00703897" w:rsidRPr="00F4335C" w:rsidRDefault="00703897" w:rsidP="00337804">
            <w:pPr>
              <w:jc w:val="center"/>
              <w:rPr>
                <w:rFonts w:ascii="Helvética light" w:hAnsi="Helvética light" w:cs="Arial"/>
                <w:b/>
                <w:bCs/>
                <w:szCs w:val="22"/>
              </w:rPr>
            </w:pPr>
            <w:r w:rsidRPr="00F4335C">
              <w:rPr>
                <w:rFonts w:ascii="Helvética light" w:hAnsi="Helvética light" w:cs="Arial"/>
                <w:b/>
                <w:bCs/>
                <w:szCs w:val="22"/>
              </w:rPr>
              <w:t>SI</w:t>
            </w:r>
          </w:p>
        </w:tc>
      </w:tr>
      <w:tr w:rsidR="00703897" w:rsidRPr="00F4335C" w14:paraId="253D7A9B" w14:textId="77777777" w:rsidTr="00337804">
        <w:tc>
          <w:tcPr>
            <w:tcW w:w="0" w:type="auto"/>
            <w:hideMark/>
          </w:tcPr>
          <w:p w14:paraId="41AA1F91"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Institucional</w:t>
            </w:r>
          </w:p>
        </w:tc>
        <w:tc>
          <w:tcPr>
            <w:tcW w:w="0" w:type="auto"/>
            <w:hideMark/>
          </w:tcPr>
          <w:p w14:paraId="3689C831" w14:textId="77777777" w:rsidR="00703897" w:rsidRPr="00F4335C" w:rsidRDefault="00703897" w:rsidP="00337804">
            <w:pPr>
              <w:jc w:val="both"/>
              <w:rPr>
                <w:rFonts w:ascii="Helvética light" w:hAnsi="Helvética light" w:cs="Arial"/>
                <w:szCs w:val="22"/>
              </w:rPr>
            </w:pPr>
            <w:r w:rsidRPr="00F4335C">
              <w:rPr>
                <w:rFonts w:ascii="Helvética light" w:hAnsi="Helvética light" w:cs="Arial"/>
                <w:szCs w:val="22"/>
              </w:rPr>
              <w:t xml:space="preserve">Acta de la veeduría o red de veedurías debidamente firmado por los miembros que la integran, que registre i) nombre de </w:t>
            </w:r>
            <w:r w:rsidRPr="00F4335C">
              <w:rPr>
                <w:rFonts w:ascii="Helvética light" w:hAnsi="Helvética light" w:cs="Arial"/>
                <w:szCs w:val="22"/>
              </w:rPr>
              <w:lastRenderedPageBreak/>
              <w:t xml:space="preserve">la iniciativa, </w:t>
            </w:r>
            <w:proofErr w:type="spellStart"/>
            <w:r w:rsidRPr="00F4335C">
              <w:rPr>
                <w:rFonts w:ascii="Helvética light" w:hAnsi="Helvética light" w:cs="Arial"/>
                <w:szCs w:val="22"/>
              </w:rPr>
              <w:t>ii</w:t>
            </w:r>
            <w:proofErr w:type="spellEnd"/>
            <w:r w:rsidRPr="00F4335C">
              <w:rPr>
                <w:rFonts w:ascii="Helvética light" w:hAnsi="Helvética light" w:cs="Arial"/>
                <w:szCs w:val="22"/>
              </w:rPr>
              <w:t>) monto de la iniciativa (debe coincidir con el presupuesto registrado en la Plataforma</w:t>
            </w:r>
            <w:r>
              <w:rPr>
                <w:rFonts w:ascii="Helvética light" w:hAnsi="Helvética light" w:cs="Arial"/>
                <w:szCs w:val="22"/>
              </w:rPr>
              <w:t xml:space="preserve"> de postulación de iniciativas</w:t>
            </w:r>
            <w:r w:rsidRPr="00F4335C">
              <w:rPr>
                <w:rFonts w:ascii="Helvética light" w:hAnsi="Helvética light" w:cs="Arial"/>
                <w:szCs w:val="22"/>
              </w:rPr>
              <w:t xml:space="preserve">) </w:t>
            </w:r>
            <w:proofErr w:type="spellStart"/>
            <w:r w:rsidRPr="00F4335C">
              <w:rPr>
                <w:rFonts w:ascii="Helvética light" w:hAnsi="Helvética light" w:cs="Arial"/>
                <w:szCs w:val="22"/>
              </w:rPr>
              <w:t>iii</w:t>
            </w:r>
            <w:proofErr w:type="spellEnd"/>
            <w:r w:rsidRPr="00F4335C">
              <w:rPr>
                <w:rFonts w:ascii="Helvética light" w:hAnsi="Helvética light" w:cs="Arial"/>
                <w:szCs w:val="22"/>
              </w:rPr>
              <w:t xml:space="preserve">)    aprobación de los integrantes o voceros de la presentación de la iniciativa, </w:t>
            </w:r>
            <w:proofErr w:type="spellStart"/>
            <w:r w:rsidRPr="00F4335C">
              <w:rPr>
                <w:rFonts w:ascii="Helvética light" w:hAnsi="Helvética light" w:cs="Arial"/>
                <w:szCs w:val="22"/>
              </w:rPr>
              <w:t>iv</w:t>
            </w:r>
            <w:proofErr w:type="spellEnd"/>
            <w:r w:rsidRPr="00F4335C">
              <w:rPr>
                <w:rFonts w:ascii="Helvética light" w:hAnsi="Helvética light" w:cs="Arial"/>
                <w:szCs w:val="22"/>
              </w:rPr>
              <w:t xml:space="preserve">) autorización donde se faculta al Representante para contratar el monto de la iniciativa, indicando el presupuesto de financiación. (En zonas afectadas por conflicto armado PDET-ZOMAC, se recibirá acta de </w:t>
            </w:r>
            <w:r w:rsidRPr="00F4335C">
              <w:rPr>
                <w:rFonts w:ascii="Helvética light" w:hAnsi="Helvética light" w:cs="Arial"/>
                <w:b/>
                <w:bCs/>
                <w:szCs w:val="22"/>
              </w:rPr>
              <w:t>Junta Directiva</w:t>
            </w:r>
            <w:r w:rsidRPr="00F4335C">
              <w:rPr>
                <w:rFonts w:ascii="Helvética light" w:hAnsi="Helvética light" w:cs="Arial"/>
                <w:szCs w:val="22"/>
              </w:rPr>
              <w:t>)</w:t>
            </w:r>
          </w:p>
          <w:p w14:paraId="5ED1DF1C" w14:textId="77777777" w:rsidR="00703897" w:rsidRPr="00F4335C" w:rsidRDefault="00703897" w:rsidP="00337804">
            <w:pPr>
              <w:jc w:val="both"/>
              <w:rPr>
                <w:rFonts w:ascii="Helvética light" w:hAnsi="Helvética light" w:cs="Arial"/>
                <w:szCs w:val="22"/>
              </w:rPr>
            </w:pPr>
          </w:p>
        </w:tc>
        <w:tc>
          <w:tcPr>
            <w:tcW w:w="0" w:type="auto"/>
            <w:hideMark/>
          </w:tcPr>
          <w:p w14:paraId="346910CF"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lastRenderedPageBreak/>
              <w:t>Documento en PDF</w:t>
            </w:r>
          </w:p>
        </w:tc>
        <w:tc>
          <w:tcPr>
            <w:tcW w:w="0" w:type="auto"/>
            <w:hideMark/>
          </w:tcPr>
          <w:p w14:paraId="3DB6B4A9" w14:textId="77777777" w:rsidR="00703897" w:rsidRPr="00F4335C" w:rsidRDefault="00703897" w:rsidP="00337804">
            <w:pPr>
              <w:jc w:val="center"/>
              <w:rPr>
                <w:rFonts w:ascii="Helvética light" w:hAnsi="Helvética light" w:cs="Arial"/>
                <w:szCs w:val="22"/>
              </w:rPr>
            </w:pPr>
            <w:r w:rsidRPr="00F4335C">
              <w:rPr>
                <w:rFonts w:ascii="Helvética light" w:hAnsi="Helvética light" w:cs="Arial"/>
                <w:b/>
                <w:bCs/>
                <w:szCs w:val="22"/>
              </w:rPr>
              <w:t>SI</w:t>
            </w:r>
          </w:p>
        </w:tc>
      </w:tr>
      <w:tr w:rsidR="00703897" w:rsidRPr="00F4335C" w14:paraId="182E4B8D" w14:textId="77777777" w:rsidTr="00337804">
        <w:tc>
          <w:tcPr>
            <w:tcW w:w="0" w:type="auto"/>
            <w:hideMark/>
          </w:tcPr>
          <w:p w14:paraId="42956386"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Técnico</w:t>
            </w:r>
          </w:p>
        </w:tc>
        <w:tc>
          <w:tcPr>
            <w:tcW w:w="0" w:type="auto"/>
            <w:hideMark/>
          </w:tcPr>
          <w:p w14:paraId="7817F600" w14:textId="77777777" w:rsidR="00703897" w:rsidRPr="00F4335C" w:rsidRDefault="00703897" w:rsidP="00337804">
            <w:pPr>
              <w:jc w:val="both"/>
              <w:rPr>
                <w:rFonts w:ascii="Helvética light" w:hAnsi="Helvética light" w:cs="Arial"/>
                <w:szCs w:val="22"/>
              </w:rPr>
            </w:pPr>
            <w:r w:rsidRPr="00F4335C">
              <w:rPr>
                <w:rFonts w:ascii="Helvética light" w:hAnsi="Helvética light" w:cs="Arial"/>
                <w:szCs w:val="22"/>
              </w:rPr>
              <w:t>Certificado de Deudores alimentarios Morosos – REDAM del o de la representante de la veeduría o de la red de veedurías</w:t>
            </w:r>
            <w:r>
              <w:rPr>
                <w:rFonts w:ascii="Helvética light" w:hAnsi="Helvética light" w:cs="Arial"/>
                <w:szCs w:val="22"/>
              </w:rPr>
              <w:t xml:space="preserve">, </w:t>
            </w:r>
            <w:r>
              <w:rPr>
                <w:rFonts w:ascii="Helvética light" w:hAnsi="Helvética light"/>
              </w:rPr>
              <w:t>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w:t>
            </w:r>
            <w:r w:rsidRPr="00820D25">
              <w:rPr>
                <w:rFonts w:ascii="Helvética light" w:hAnsi="Helvética light"/>
                <w:szCs w:val="22"/>
              </w:rPr>
              <w:t xml:space="preserve"> En todo caso, debe estar vigente, para su aceptación.</w:t>
            </w:r>
          </w:p>
        </w:tc>
        <w:tc>
          <w:tcPr>
            <w:tcW w:w="0" w:type="auto"/>
            <w:hideMark/>
          </w:tcPr>
          <w:p w14:paraId="4A455489"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Documento en PDF</w:t>
            </w:r>
          </w:p>
        </w:tc>
        <w:tc>
          <w:tcPr>
            <w:tcW w:w="0" w:type="auto"/>
            <w:hideMark/>
          </w:tcPr>
          <w:p w14:paraId="60C8F365" w14:textId="77777777" w:rsidR="00703897" w:rsidRPr="00F4335C" w:rsidRDefault="00703897" w:rsidP="00337804">
            <w:pPr>
              <w:jc w:val="center"/>
              <w:rPr>
                <w:rFonts w:ascii="Helvética light" w:hAnsi="Helvética light" w:cs="Arial"/>
                <w:szCs w:val="22"/>
              </w:rPr>
            </w:pPr>
            <w:r w:rsidRPr="00F4335C">
              <w:rPr>
                <w:rFonts w:ascii="Helvética light" w:hAnsi="Helvética light" w:cs="Arial"/>
                <w:b/>
                <w:bCs/>
                <w:szCs w:val="22"/>
              </w:rPr>
              <w:t>NO</w:t>
            </w:r>
          </w:p>
        </w:tc>
      </w:tr>
      <w:tr w:rsidR="00703897" w:rsidRPr="00F4335C" w14:paraId="6AF650E6" w14:textId="77777777" w:rsidTr="00337804">
        <w:tc>
          <w:tcPr>
            <w:tcW w:w="0" w:type="auto"/>
          </w:tcPr>
          <w:p w14:paraId="43151C3E"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 xml:space="preserve">Técnico </w:t>
            </w:r>
          </w:p>
        </w:tc>
        <w:tc>
          <w:tcPr>
            <w:tcW w:w="0" w:type="auto"/>
          </w:tcPr>
          <w:p w14:paraId="1BE93CF5" w14:textId="77777777" w:rsidR="00703897" w:rsidRPr="00F4335C" w:rsidRDefault="00703897" w:rsidP="00337804">
            <w:pPr>
              <w:jc w:val="both"/>
              <w:rPr>
                <w:rFonts w:ascii="Helvética light" w:hAnsi="Helvética light" w:cs="Arial"/>
                <w:szCs w:val="22"/>
              </w:rPr>
            </w:pPr>
            <w:r w:rsidRPr="00F4335C">
              <w:rPr>
                <w:rFonts w:ascii="Helvética light" w:hAnsi="Helvética light" w:cs="Arial"/>
                <w:szCs w:val="22"/>
              </w:rPr>
              <w:t>Presupuesto de la iniciativa estructurado técnicamente teniendo en cuenta los precios de materiales, mano de obra y gastos administrativos. Anexar las cotizaciones que soporten los costos de la iniciativa y gastos de administración, las especificaciones y las fichas técnicas de los elementos, herramientas y/o equipos a adquirir. (Ver Notas requisitos Habilitantes)</w:t>
            </w:r>
            <w:r>
              <w:rPr>
                <w:rFonts w:ascii="Helvética light" w:hAnsi="Helvética light" w:cs="Arial"/>
                <w:szCs w:val="22"/>
              </w:rPr>
              <w:t xml:space="preserve">. </w:t>
            </w:r>
            <w:r w:rsidRPr="00167A27">
              <w:rPr>
                <w:rFonts w:ascii="Helvética light" w:hAnsi="Helvética light" w:cs="Arial"/>
                <w:szCs w:val="22"/>
              </w:rPr>
              <w:t>Consultar el Numeral 10 de los Términos de Referencia “Gestión y Condiciones de la Financiación”</w:t>
            </w:r>
            <w:r>
              <w:rPr>
                <w:rFonts w:ascii="Helvética light" w:hAnsi="Helvética light"/>
              </w:rPr>
              <w:t xml:space="preserve">  </w:t>
            </w:r>
          </w:p>
        </w:tc>
        <w:tc>
          <w:tcPr>
            <w:tcW w:w="0" w:type="auto"/>
          </w:tcPr>
          <w:p w14:paraId="5DD452F3" w14:textId="77777777" w:rsidR="00703897" w:rsidRPr="00F4335C" w:rsidRDefault="00703897" w:rsidP="00337804">
            <w:pPr>
              <w:rPr>
                <w:rFonts w:ascii="Helvética light" w:hAnsi="Helvética light" w:cs="Arial"/>
                <w:szCs w:val="22"/>
              </w:rPr>
            </w:pPr>
            <w:r w:rsidRPr="00F4335C">
              <w:rPr>
                <w:rFonts w:ascii="Helvética light" w:hAnsi="Helvética light" w:cs="Arial"/>
                <w:szCs w:val="22"/>
              </w:rPr>
              <w:t>Documento en PDF</w:t>
            </w:r>
          </w:p>
        </w:tc>
        <w:tc>
          <w:tcPr>
            <w:tcW w:w="0" w:type="auto"/>
          </w:tcPr>
          <w:p w14:paraId="357F2D36" w14:textId="77777777" w:rsidR="00703897" w:rsidRPr="00F4335C" w:rsidRDefault="00703897" w:rsidP="00337804">
            <w:pPr>
              <w:jc w:val="center"/>
              <w:rPr>
                <w:rFonts w:ascii="Helvética light" w:hAnsi="Helvética light" w:cs="Arial"/>
                <w:b/>
                <w:bCs/>
                <w:szCs w:val="22"/>
              </w:rPr>
            </w:pPr>
            <w:r w:rsidRPr="00F4335C">
              <w:rPr>
                <w:rFonts w:ascii="Helvética light" w:hAnsi="Helvética light" w:cs="Arial"/>
                <w:b/>
                <w:bCs/>
                <w:szCs w:val="22"/>
              </w:rPr>
              <w:t>SI</w:t>
            </w:r>
          </w:p>
        </w:tc>
      </w:tr>
    </w:tbl>
    <w:p w14:paraId="081FF656" w14:textId="77777777" w:rsidR="00703897" w:rsidRDefault="00703897" w:rsidP="00703897">
      <w:pPr>
        <w:jc w:val="both"/>
        <w:rPr>
          <w:rFonts w:ascii="Helvética light" w:hAnsi="Helvética light"/>
        </w:rPr>
      </w:pPr>
    </w:p>
    <w:tbl>
      <w:tblPr>
        <w:tblStyle w:val="Tablaconcuadrcula"/>
        <w:tblW w:w="0" w:type="auto"/>
        <w:tblLook w:val="04A0" w:firstRow="1" w:lastRow="0" w:firstColumn="1" w:lastColumn="0" w:noHBand="0" w:noVBand="1"/>
      </w:tblPr>
      <w:tblGrid>
        <w:gridCol w:w="8494"/>
      </w:tblGrid>
      <w:tr w:rsidR="00703897" w14:paraId="468484F3" w14:textId="77777777" w:rsidTr="00337804">
        <w:tc>
          <w:tcPr>
            <w:tcW w:w="8828" w:type="dxa"/>
          </w:tcPr>
          <w:p w14:paraId="4D3A0953" w14:textId="77777777" w:rsidR="00703897" w:rsidRPr="004E0420" w:rsidRDefault="00703897" w:rsidP="00337804">
            <w:pPr>
              <w:jc w:val="both"/>
              <w:rPr>
                <w:rFonts w:ascii="Helvética light" w:hAnsi="Helvética light"/>
                <w:b/>
                <w:highlight w:val="yellow"/>
                <w:lang w:val="es-ES"/>
              </w:rPr>
            </w:pPr>
            <w:r w:rsidRPr="00670105">
              <w:rPr>
                <w:rFonts w:ascii="Aptos Narrow" w:hAnsi="Aptos Narrow"/>
                <w:b/>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64ED4946" w14:textId="77777777" w:rsidR="00703897" w:rsidRDefault="00703897" w:rsidP="00703897">
      <w:pPr>
        <w:jc w:val="both"/>
        <w:rPr>
          <w:rFonts w:ascii="Helvética light" w:hAnsi="Helvética light"/>
        </w:rPr>
      </w:pPr>
    </w:p>
    <w:p w14:paraId="7E20EAF4" w14:textId="77777777" w:rsidR="00703897" w:rsidRPr="00BE61A2" w:rsidRDefault="00703897" w:rsidP="00703897">
      <w:pPr>
        <w:jc w:val="both"/>
        <w:rPr>
          <w:rFonts w:ascii="Helvética light" w:hAnsi="Helvética light" w:cs="Arial"/>
          <w:b/>
          <w:sz w:val="18"/>
          <w:szCs w:val="18"/>
        </w:rPr>
      </w:pPr>
      <w:r>
        <w:rPr>
          <w:rFonts w:ascii="Helvética light" w:hAnsi="Helvética light" w:cs="Arial"/>
          <w:b/>
          <w:sz w:val="18"/>
          <w:szCs w:val="18"/>
        </w:rPr>
        <w:t>N</w:t>
      </w:r>
      <w:r w:rsidRPr="00BE61A2">
        <w:rPr>
          <w:rFonts w:ascii="Helvética light" w:hAnsi="Helvética light" w:cs="Arial"/>
          <w:b/>
          <w:sz w:val="18"/>
          <w:szCs w:val="18"/>
        </w:rPr>
        <w:t>otas a los requisitos habilitantes de las l</w:t>
      </w:r>
      <w:r w:rsidRPr="00BE61A2">
        <w:rPr>
          <w:rFonts w:ascii="Helvética light" w:hAnsi="Helvética light" w:cs="Arial" w:hint="eastAsia"/>
          <w:b/>
          <w:sz w:val="18"/>
          <w:szCs w:val="18"/>
        </w:rPr>
        <w:t>í</w:t>
      </w:r>
      <w:r w:rsidRPr="00BE61A2">
        <w:rPr>
          <w:rFonts w:ascii="Helvética light" w:hAnsi="Helvética light" w:cs="Arial"/>
          <w:b/>
          <w:sz w:val="18"/>
          <w:szCs w:val="18"/>
        </w:rPr>
        <w:t>neas de organizaciones sociales, veedu</w:t>
      </w:r>
      <w:r>
        <w:rPr>
          <w:rFonts w:ascii="Helvética light" w:hAnsi="Helvética light" w:cs="Arial"/>
          <w:b/>
          <w:sz w:val="18"/>
          <w:szCs w:val="18"/>
        </w:rPr>
        <w:t>rías</w:t>
      </w:r>
      <w:r w:rsidRPr="00BE61A2">
        <w:rPr>
          <w:rFonts w:ascii="Helvética light" w:hAnsi="Helvética light" w:cs="Arial"/>
          <w:b/>
          <w:sz w:val="18"/>
          <w:szCs w:val="18"/>
        </w:rPr>
        <w:t xml:space="preserve"> y red</w:t>
      </w:r>
      <w:r>
        <w:rPr>
          <w:rFonts w:ascii="Helvética light" w:hAnsi="Helvética light" w:cs="Arial"/>
          <w:b/>
          <w:sz w:val="18"/>
          <w:szCs w:val="18"/>
        </w:rPr>
        <w:t>es</w:t>
      </w:r>
      <w:r w:rsidRPr="00BE61A2">
        <w:rPr>
          <w:rFonts w:ascii="Helvética light" w:hAnsi="Helvética light" w:cs="Arial"/>
          <w:b/>
          <w:sz w:val="18"/>
          <w:szCs w:val="18"/>
        </w:rPr>
        <w:t xml:space="preserve"> de veedur</w:t>
      </w:r>
      <w:r w:rsidRPr="00BE61A2">
        <w:rPr>
          <w:rFonts w:ascii="Helvética light" w:hAnsi="Helvética light" w:cs="Arial" w:hint="eastAsia"/>
          <w:b/>
          <w:sz w:val="18"/>
          <w:szCs w:val="18"/>
        </w:rPr>
        <w:t>í</w:t>
      </w:r>
      <w:r w:rsidRPr="00BE61A2">
        <w:rPr>
          <w:rFonts w:ascii="Helvética light" w:hAnsi="Helvética light" w:cs="Arial"/>
          <w:b/>
          <w:sz w:val="18"/>
          <w:szCs w:val="18"/>
        </w:rPr>
        <w:t>as</w:t>
      </w:r>
    </w:p>
    <w:p w14:paraId="4FE27B64" w14:textId="77777777" w:rsidR="00703897" w:rsidRPr="00BE61A2" w:rsidRDefault="00703897" w:rsidP="00703897">
      <w:pPr>
        <w:rPr>
          <w:rFonts w:ascii="Helvética light" w:hAnsi="Helvética light" w:cs="Arial"/>
          <w:b/>
          <w:sz w:val="18"/>
          <w:szCs w:val="18"/>
        </w:rPr>
      </w:pPr>
      <w:r w:rsidRPr="00BE61A2">
        <w:rPr>
          <w:rFonts w:ascii="Helvética light" w:hAnsi="Helvética light" w:cs="Arial"/>
          <w:b/>
          <w:sz w:val="18"/>
          <w:szCs w:val="18"/>
        </w:rPr>
        <w:t xml:space="preserve"> </w:t>
      </w:r>
    </w:p>
    <w:p w14:paraId="3EA482C5" w14:textId="77777777" w:rsidR="00703897" w:rsidRPr="004E0279" w:rsidRDefault="00703897" w:rsidP="00703897">
      <w:pPr>
        <w:numPr>
          <w:ilvl w:val="0"/>
          <w:numId w:val="32"/>
        </w:numPr>
        <w:spacing w:after="0" w:line="240" w:lineRule="auto"/>
        <w:jc w:val="both"/>
        <w:rPr>
          <w:rFonts w:ascii="Helvética light" w:hAnsi="Helvética light"/>
          <w:sz w:val="18"/>
          <w:szCs w:val="18"/>
        </w:rPr>
      </w:pPr>
      <w:r w:rsidRPr="005B3D26">
        <w:rPr>
          <w:rFonts w:ascii="Helvética light" w:eastAsiaTheme="minorEastAsia" w:hAnsi="Helvética light" w:cstheme="minorBidi"/>
          <w:sz w:val="18"/>
          <w:szCs w:val="18"/>
        </w:rPr>
        <w:lastRenderedPageBreak/>
        <w:t>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w:t>
      </w:r>
      <w:r w:rsidRPr="00BE61A2">
        <w:rPr>
          <w:rFonts w:ascii="Helvética light" w:eastAsiaTheme="minorEastAsia" w:hAnsi="Helvética light" w:cstheme="minorBidi"/>
          <w:sz w:val="18"/>
          <w:szCs w:val="18"/>
        </w:rPr>
        <w:t>.</w:t>
      </w:r>
    </w:p>
    <w:p w14:paraId="4839986E" w14:textId="77777777" w:rsidR="00703897" w:rsidRPr="005C2A88" w:rsidRDefault="00703897" w:rsidP="00703897">
      <w:pPr>
        <w:pStyle w:val="Prrafodelista"/>
        <w:jc w:val="both"/>
        <w:rPr>
          <w:rFonts w:ascii="Helvética light" w:hAnsi="Helvética light"/>
          <w:sz w:val="18"/>
          <w:szCs w:val="18"/>
        </w:rPr>
      </w:pPr>
      <w:r w:rsidRPr="006A3CF1">
        <w:rPr>
          <w:rFonts w:ascii="Helvética light" w:eastAsiaTheme="minorEastAsia" w:hAnsi="Helvética light" w:cstheme="minorBidi"/>
          <w:sz w:val="18"/>
          <w:szCs w:val="18"/>
        </w:rPr>
        <w:t>En virtud de lo anterior, será causal de exclusión o terminación que, en cualquier etapa del proceso de evaluación, vinculación o ejecución del convenio, se identifique que el representante legal de la organización se encuentre reportado o asociado con alertas, investigaciones o sanciones por delitos relacionados con Lavado de Activos, Financiación del Terrorismo o Financiación de la Proliferación de Armas de Destrucción Masiva (LA/FT/FPADM), conforme a los reportes emitidos por las entidades competentes, los aliados estratégicos o las entidades financieras que intervienen en la administración de los recursos. En tales casos, la organización será excluida de la convocatoria, o si el convenio ya se encuentra suscrito, se dará por terminado de manera inmediata, sin que haya lugar a indemnización alguna. De igual forma, se ordenará la suspensión de los desembolsos, el bloqueo de los recursos administrados por la fiduciaria y la restitución de los recursos públicos girados, además del reporte a las autoridades competentes, conforme a la normativa vigente sobre prevención del riesgo de LA/FT/FPADM.</w:t>
      </w:r>
    </w:p>
    <w:p w14:paraId="64999E22" w14:textId="77777777" w:rsidR="00703897" w:rsidRPr="00AD25DA" w:rsidRDefault="00703897" w:rsidP="00703897">
      <w:pPr>
        <w:pStyle w:val="Prrafodelista"/>
        <w:numPr>
          <w:ilvl w:val="0"/>
          <w:numId w:val="32"/>
        </w:numPr>
        <w:spacing w:after="0" w:line="240" w:lineRule="auto"/>
        <w:jc w:val="both"/>
        <w:rPr>
          <w:rFonts w:ascii="Helvética light" w:eastAsiaTheme="minorEastAsia" w:hAnsi="Helvética light" w:cs="Arial"/>
          <w:sz w:val="18"/>
          <w:szCs w:val="18"/>
        </w:rPr>
      </w:pPr>
      <w:r w:rsidRPr="00AD25DA">
        <w:rPr>
          <w:rFonts w:ascii="Helvética light" w:eastAsiaTheme="minorEastAsia" w:hAnsi="Helvética light" w:cs="Arial"/>
          <w:sz w:val="18"/>
          <w:szCs w:val="18"/>
        </w:rPr>
        <w:t xml:space="preserve">Revisión Técnica del Presupuesto: i) El </w:t>
      </w:r>
      <w:r w:rsidRPr="00AD25DA">
        <w:rPr>
          <w:rFonts w:ascii="Helvética light" w:eastAsiaTheme="minorEastAsia" w:hAnsi="Helvética light" w:cstheme="minorBidi"/>
          <w:sz w:val="18"/>
          <w:szCs w:val="18"/>
        </w:rPr>
        <w:t>Operador del Banco de Iniciativas para la Comunidad 2025</w:t>
      </w:r>
      <w:r w:rsidRPr="00AD25DA">
        <w:rPr>
          <w:rFonts w:ascii="Helvética light" w:eastAsiaTheme="minorEastAsia" w:hAnsi="Helvética light" w:cs="Arial"/>
          <w:sz w:val="18"/>
          <w:szCs w:val="18"/>
        </w:rPr>
        <w:t xml:space="preserve">, a través de los evaluadores técnicos, realizará una verificación de la coherencia del presupuesto, con el fin de garantizar que los valores presentados reflejan precios de mercado razonables y técnicamente justificables, </w:t>
      </w:r>
      <w:proofErr w:type="spellStart"/>
      <w:r w:rsidRPr="00AD25DA">
        <w:rPr>
          <w:rFonts w:ascii="Helvética light" w:eastAsiaTheme="minorEastAsia" w:hAnsi="Helvética light" w:cs="Arial"/>
          <w:sz w:val="18"/>
          <w:szCs w:val="18"/>
        </w:rPr>
        <w:t>ii</w:t>
      </w:r>
      <w:proofErr w:type="spellEnd"/>
      <w:r w:rsidRPr="00AD25DA">
        <w:rPr>
          <w:rFonts w:ascii="Helvética light" w:eastAsiaTheme="minorEastAsia" w:hAnsi="Helvética light" w:cs="Arial"/>
          <w:sz w:val="18"/>
          <w:szCs w:val="18"/>
        </w:rPr>
        <w:t xml:space="preserve">) </w:t>
      </w:r>
      <w:r w:rsidRPr="00AD25DA">
        <w:rPr>
          <w:rFonts w:ascii="Helvética light" w:hAnsi="Helvética light"/>
          <w:sz w:val="18"/>
          <w:szCs w:val="18"/>
          <w:highlight w:val="yellow"/>
        </w:rPr>
        <w:t xml:space="preserve">El monto soportado con cotizaciones y propuestas económicas o de servicios debe tener similitud, coherencia y soportar el monto de la iniciativa aprobado en el Acta de la Junta Directiva y el monto registrado en la plataforma de postulación de iniciativas, </w:t>
      </w:r>
      <w:proofErr w:type="spellStart"/>
      <w:r w:rsidRPr="00AD25DA">
        <w:rPr>
          <w:rFonts w:ascii="Helvética light" w:hAnsi="Helvética light"/>
          <w:sz w:val="18"/>
          <w:szCs w:val="18"/>
          <w:highlight w:val="yellow"/>
        </w:rPr>
        <w:t>iii</w:t>
      </w:r>
      <w:proofErr w:type="spellEnd"/>
      <w:r w:rsidRPr="00AD25DA">
        <w:rPr>
          <w:rFonts w:ascii="Helvética light" w:hAnsi="Helvética light"/>
          <w:sz w:val="18"/>
          <w:szCs w:val="18"/>
          <w:highlight w:val="yellow"/>
        </w:rPr>
        <w:t xml:space="preserve">) </w:t>
      </w:r>
      <w:r w:rsidRPr="00AD25DA">
        <w:rPr>
          <w:rFonts w:ascii="Helvética light" w:eastAsiaTheme="minorEastAsia" w:hAnsi="Helvética light" w:cs="Arial"/>
          <w:sz w:val="18"/>
          <w:szCs w:val="18"/>
        </w:rPr>
        <w:t xml:space="preserve">En caso de identificarse inconsistencias o incoherencias en los valores presupuestados, la organización podrá ser requerida para subsanar el documento dentro del plazo estipulado. </w:t>
      </w:r>
      <w:r w:rsidRPr="00AD25DA">
        <w:rPr>
          <w:rFonts w:ascii="Helvética light" w:hAnsi="Helvética light"/>
          <w:sz w:val="18"/>
          <w:szCs w:val="18"/>
          <w:highlight w:val="yellow"/>
        </w:rPr>
        <w:t>Una vez transcurrido el periodo para subsanaciones, en caso de no proceder con los ajustes en el proceso de “Subsanación” en materia de “Presupuesto”, la iniciativa será excluida.</w:t>
      </w:r>
    </w:p>
    <w:p w14:paraId="745466F3" w14:textId="77777777" w:rsidR="00703897" w:rsidRPr="00742B6A" w:rsidRDefault="00703897" w:rsidP="00703897">
      <w:pPr>
        <w:pStyle w:val="Prrafodelista"/>
        <w:numPr>
          <w:ilvl w:val="0"/>
          <w:numId w:val="32"/>
        </w:numPr>
        <w:spacing w:after="0" w:line="240" w:lineRule="auto"/>
        <w:jc w:val="both"/>
        <w:rPr>
          <w:rFonts w:ascii="Helvética light" w:hAnsi="Helvética light"/>
          <w:sz w:val="18"/>
          <w:szCs w:val="18"/>
        </w:rPr>
      </w:pPr>
      <w:r w:rsidRPr="00742B6A">
        <w:rPr>
          <w:rFonts w:ascii="Helvética light" w:eastAsiaTheme="minorEastAsia" w:hAnsi="Helvética light" w:cs="Arial"/>
          <w:sz w:val="18"/>
          <w:szCs w:val="18"/>
        </w:rPr>
        <w:t xml:space="preserve">Condición de coincidencia del Presupuesto con el acta de la organización, de la veeduría o de la red de veeduría: El presupuesto definitivo presentado por la organización debe coincidir integralmente con el contenido del acta de la organización, de la veeduría o de la red de veeduría, en la cual se autoriza al Representante Legal a presentar y ejecutar la iniciativa. Este requisito busca garantizar la transparencia, legitimidad y participación de las organizaciones en la construcción de la propuesta, evitando incongruencias entre lo aprobado por la Junta directiva y lo tramitado ante el Banco de Iniciativas para las comunidades 2025. </w:t>
      </w:r>
      <w:r w:rsidRPr="00742B6A">
        <w:rPr>
          <w:rFonts w:ascii="Helvética light" w:hAnsi="Helvética light"/>
          <w:b/>
          <w:i/>
          <w:sz w:val="18"/>
          <w:szCs w:val="18"/>
        </w:rPr>
        <w:t xml:space="preserve">Se advierte que este “Requisito Habilitante “es Subsanable, pero </w:t>
      </w:r>
      <w:r w:rsidRPr="00742B6A">
        <w:rPr>
          <w:rFonts w:ascii="Helvética light" w:hAnsi="Helvética light" w:cs="Calibri Light"/>
          <w:b/>
          <w:i/>
          <w:color w:val="000000"/>
          <w:sz w:val="18"/>
          <w:szCs w:val="18"/>
          <w:lang w:val="es-ES" w:eastAsia="es-ES"/>
        </w:rPr>
        <w:t>enfatizamos que será causa de exclusión de la iniciativa, si el valor del “Presupuesto” registrado en dicha plataforma</w:t>
      </w:r>
      <w:r>
        <w:rPr>
          <w:rFonts w:ascii="Helvética light" w:hAnsi="Helvética light" w:cs="Calibri Light"/>
          <w:b/>
          <w:i/>
          <w:color w:val="000000"/>
          <w:sz w:val="18"/>
          <w:szCs w:val="18"/>
          <w:lang w:val="es-ES" w:eastAsia="es-ES"/>
        </w:rPr>
        <w:t xml:space="preserve"> de postulación de iniciativas</w:t>
      </w:r>
      <w:r w:rsidRPr="00742B6A">
        <w:rPr>
          <w:rFonts w:ascii="Helvética light" w:hAnsi="Helvética light" w:cs="Calibri Light"/>
          <w:b/>
          <w:i/>
          <w:color w:val="000000"/>
          <w:sz w:val="18"/>
          <w:szCs w:val="18"/>
          <w:lang w:val="es-ES" w:eastAsia="es-ES"/>
        </w:rPr>
        <w:t xml:space="preserve">, no es idéntico al aprobado en el Acta, después de tener la oportunidad de la Subsanación y no proceder a realizar el ajuste en la Plataforma de </w:t>
      </w:r>
      <w:r>
        <w:rPr>
          <w:rFonts w:ascii="Helvética light" w:hAnsi="Helvética light" w:cs="Calibri Light"/>
          <w:b/>
          <w:i/>
          <w:color w:val="000000"/>
          <w:sz w:val="18"/>
          <w:szCs w:val="18"/>
          <w:lang w:val="es-ES" w:eastAsia="es-ES"/>
        </w:rPr>
        <w:t xml:space="preserve">postulación </w:t>
      </w:r>
      <w:r w:rsidRPr="00742B6A">
        <w:rPr>
          <w:rFonts w:ascii="Helvética light" w:hAnsi="Helvética light" w:cs="Calibri Light"/>
          <w:b/>
          <w:i/>
          <w:color w:val="000000"/>
          <w:sz w:val="18"/>
          <w:szCs w:val="18"/>
          <w:lang w:val="es-ES" w:eastAsia="es-ES"/>
        </w:rPr>
        <w:t>de iniciativas</w:t>
      </w:r>
    </w:p>
    <w:p w14:paraId="64FE67FE" w14:textId="77777777" w:rsidR="00703897" w:rsidRPr="00BE61A2" w:rsidRDefault="00703897" w:rsidP="00703897">
      <w:pPr>
        <w:numPr>
          <w:ilvl w:val="0"/>
          <w:numId w:val="32"/>
        </w:numPr>
        <w:spacing w:after="0" w:line="240" w:lineRule="auto"/>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Es causal de exclusión, cuando la información suministrada por el postulante o contenida en los documentos anexos resulte incoherente, contradictoria o sustancialmente inexacta, afectando el análisis, verificación de requisitos habilitantes, el proceso de evaluación o viabilidad de la propuesta.</w:t>
      </w:r>
    </w:p>
    <w:p w14:paraId="0EE874E3" w14:textId="77777777" w:rsidR="00703897" w:rsidRPr="00BE61A2" w:rsidRDefault="00703897" w:rsidP="00703897">
      <w:pPr>
        <w:numPr>
          <w:ilvl w:val="0"/>
          <w:numId w:val="32"/>
        </w:numPr>
        <w:spacing w:after="0" w:line="240" w:lineRule="auto"/>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Las iniciativas deben estar enmarcadas en el objeto social de la organización proponente y tener impacto territorial comprobable.</w:t>
      </w:r>
    </w:p>
    <w:p w14:paraId="06D8D460" w14:textId="77777777" w:rsidR="00703897" w:rsidRPr="00BE61A2" w:rsidRDefault="00703897" w:rsidP="00703897">
      <w:pPr>
        <w:numPr>
          <w:ilvl w:val="0"/>
          <w:numId w:val="32"/>
        </w:numPr>
        <w:spacing w:after="0" w:line="240" w:lineRule="auto"/>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Todos los bienes adquiridos con los recursos del proyecto serán de uso comunitario y deberán quedar registrados en los inventarios de la organización beneficiaria.</w:t>
      </w:r>
    </w:p>
    <w:p w14:paraId="47582B49" w14:textId="77777777" w:rsidR="00703897" w:rsidRPr="00BE61A2" w:rsidRDefault="00703897" w:rsidP="00703897">
      <w:pPr>
        <w:numPr>
          <w:ilvl w:val="0"/>
          <w:numId w:val="32"/>
        </w:numPr>
        <w:spacing w:after="0" w:line="240" w:lineRule="auto"/>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No se financiarán iniciativas que incluyan proyectos de infraestructura, obras civiles locativas, ni estructurales o que generen cargas ambientales.</w:t>
      </w:r>
    </w:p>
    <w:p w14:paraId="1C816324" w14:textId="77777777" w:rsidR="00703897" w:rsidRPr="00BE61A2" w:rsidRDefault="00703897" w:rsidP="00703897">
      <w:pPr>
        <w:numPr>
          <w:ilvl w:val="0"/>
          <w:numId w:val="32"/>
        </w:numPr>
        <w:spacing w:after="0" w:line="240" w:lineRule="auto"/>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Los procesos deben fomentar la inclusión de población diversa, respetando enfoques diferenciales (género, étnico, etario, discapacidad, etc.).</w:t>
      </w:r>
    </w:p>
    <w:p w14:paraId="2AC52AD4" w14:textId="77777777" w:rsidR="00703897" w:rsidRPr="00BE61A2" w:rsidRDefault="00703897" w:rsidP="00703897">
      <w:pPr>
        <w:numPr>
          <w:ilvl w:val="0"/>
          <w:numId w:val="32"/>
        </w:numPr>
        <w:spacing w:after="0" w:line="240" w:lineRule="auto"/>
        <w:jc w:val="both"/>
        <w:rPr>
          <w:rFonts w:ascii="Helvética light" w:eastAsiaTheme="minorEastAsia" w:hAnsi="Helvética light" w:cs="Arial"/>
          <w:sz w:val="18"/>
          <w:szCs w:val="18"/>
        </w:rPr>
      </w:pPr>
      <w:r w:rsidRPr="00BE61A2">
        <w:rPr>
          <w:rFonts w:ascii="Helvética light" w:eastAsiaTheme="minorEastAsia" w:hAnsi="Helvética light" w:cs="Arial"/>
          <w:sz w:val="18"/>
          <w:szCs w:val="18"/>
        </w:rPr>
        <w:t>Toda ejecución deberá guardar coherencia con los principios de la Ley 1757 de 2015.</w:t>
      </w:r>
    </w:p>
    <w:p w14:paraId="6908DD2E" w14:textId="77777777" w:rsidR="00703897" w:rsidRPr="00BE61A2" w:rsidRDefault="00703897" w:rsidP="00703897">
      <w:pPr>
        <w:jc w:val="both"/>
        <w:rPr>
          <w:rFonts w:ascii="Helvética light" w:eastAsiaTheme="minorEastAsia" w:hAnsi="Helvética light" w:cs="Arial"/>
          <w:sz w:val="18"/>
          <w:szCs w:val="18"/>
        </w:rPr>
      </w:pPr>
    </w:p>
    <w:p w14:paraId="141A2992" w14:textId="77777777" w:rsidR="00703897" w:rsidRDefault="00703897" w:rsidP="00703897">
      <w:pPr>
        <w:jc w:val="both"/>
        <w:rPr>
          <w:rFonts w:ascii="Helvética light" w:eastAsiaTheme="minorEastAsia" w:hAnsi="Helvética light" w:cs="Arial"/>
          <w:szCs w:val="22"/>
        </w:rPr>
      </w:pPr>
    </w:p>
    <w:p w14:paraId="4AB9832E" w14:textId="77777777" w:rsidR="00703897" w:rsidRPr="00703897" w:rsidRDefault="00703897" w:rsidP="00703897">
      <w:pPr>
        <w:jc w:val="both"/>
        <w:rPr>
          <w:rFonts w:ascii="Helvética light" w:hAnsi="Helvética light"/>
          <w:b/>
          <w:bCs/>
          <w:sz w:val="18"/>
          <w:szCs w:val="18"/>
        </w:rPr>
      </w:pPr>
      <w:r w:rsidRPr="00703897">
        <w:rPr>
          <w:rFonts w:ascii="Helvética light" w:hAnsi="Helvética light"/>
          <w:b/>
          <w:bCs/>
          <w:sz w:val="18"/>
          <w:szCs w:val="18"/>
        </w:rPr>
        <w:lastRenderedPageBreak/>
        <w:t>-De la reiteración de solicitud de documentos que soportan los Requisitos Habilitantes y los Criterios Ponderables:</w:t>
      </w:r>
    </w:p>
    <w:p w14:paraId="49EA5DF1" w14:textId="77777777" w:rsidR="00703897" w:rsidRPr="004054D5" w:rsidRDefault="00703897" w:rsidP="00703897">
      <w:pPr>
        <w:shd w:val="clear" w:color="auto" w:fill="FFFFFF"/>
        <w:spacing w:before="100" w:beforeAutospacing="1" w:after="100" w:afterAutospacing="1"/>
        <w:jc w:val="both"/>
        <w:textAlignment w:val="baseline"/>
        <w:rPr>
          <w:rFonts w:ascii="Helvética light" w:hAnsi="Helvética light"/>
          <w:sz w:val="18"/>
          <w:szCs w:val="18"/>
        </w:rPr>
      </w:pPr>
      <w:r w:rsidRPr="004054D5">
        <w:rPr>
          <w:rFonts w:ascii="Helvética light" w:hAnsi="Helvética light"/>
          <w:sz w:val="18"/>
          <w:szCs w:val="18"/>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o las Actas de la Junta Directiva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3F22C569" w14:textId="77777777" w:rsidR="00703897" w:rsidRPr="00703897" w:rsidRDefault="00703897" w:rsidP="00703897">
      <w:pPr>
        <w:shd w:val="clear" w:color="auto" w:fill="FFFFFF"/>
        <w:spacing w:before="100" w:beforeAutospacing="1" w:after="100" w:afterAutospacing="1"/>
        <w:jc w:val="both"/>
        <w:textAlignment w:val="baseline"/>
        <w:rPr>
          <w:rFonts w:ascii="Helvética light" w:hAnsi="Helvética light"/>
          <w:b/>
          <w:bCs/>
          <w:sz w:val="18"/>
          <w:szCs w:val="18"/>
        </w:rPr>
      </w:pPr>
      <w:r w:rsidRPr="00703897">
        <w:rPr>
          <w:rFonts w:ascii="Helvética light" w:hAnsi="Helvética light"/>
          <w:b/>
          <w:bCs/>
          <w:sz w:val="18"/>
          <w:szCs w:val="18"/>
        </w:rPr>
        <w:t>-De la facultad del Representante Legal para la ejecución de gastos, inversiones o firmar contratos o convenios:</w:t>
      </w:r>
    </w:p>
    <w:p w14:paraId="33FC2556" w14:textId="77777777" w:rsidR="00703897" w:rsidRPr="004054D5" w:rsidRDefault="00703897" w:rsidP="00703897">
      <w:pPr>
        <w:shd w:val="clear" w:color="auto" w:fill="FFFFFF"/>
        <w:spacing w:before="100" w:beforeAutospacing="1" w:after="100" w:afterAutospacing="1"/>
        <w:jc w:val="both"/>
        <w:textAlignment w:val="baseline"/>
        <w:rPr>
          <w:rFonts w:ascii="Helvética light" w:hAnsi="Helvética light"/>
          <w:sz w:val="18"/>
          <w:szCs w:val="18"/>
        </w:rPr>
      </w:pPr>
      <w:r w:rsidRPr="004054D5">
        <w:rPr>
          <w:rFonts w:ascii="Helvética light" w:hAnsi="Helvética light"/>
          <w:sz w:val="18"/>
          <w:szCs w:val="18"/>
        </w:rPr>
        <w:t xml:space="preserve">La organización deberá aportar los documentos que acrediten, de manera concurrente, la facultad del Representante Legal para suscribir el Convenio Solidario y obligar a la organización. </w:t>
      </w:r>
    </w:p>
    <w:p w14:paraId="6B312610" w14:textId="77777777" w:rsidR="00703897" w:rsidRPr="004054D5" w:rsidRDefault="00703897" w:rsidP="00703897">
      <w:pPr>
        <w:shd w:val="clear" w:color="auto" w:fill="FFFFFF"/>
        <w:spacing w:before="100" w:beforeAutospacing="1" w:after="100" w:afterAutospacing="1"/>
        <w:jc w:val="both"/>
        <w:textAlignment w:val="baseline"/>
        <w:rPr>
          <w:rFonts w:ascii="Helvética light" w:hAnsi="Helvética light"/>
          <w:sz w:val="18"/>
          <w:szCs w:val="18"/>
        </w:rPr>
      </w:pPr>
      <w:r w:rsidRPr="004054D5">
        <w:rPr>
          <w:rFonts w:ascii="Helvética light" w:hAnsi="Helvética light"/>
          <w:sz w:val="18"/>
          <w:szCs w:val="18"/>
        </w:rPr>
        <w:t>-</w:t>
      </w:r>
      <w:r w:rsidRPr="00703897">
        <w:rPr>
          <w:rFonts w:ascii="Helvética light" w:hAnsi="Helvética light"/>
          <w:b/>
          <w:bCs/>
          <w:sz w:val="18"/>
          <w:szCs w:val="18"/>
        </w:rPr>
        <w:t>Del personal que apoya el desarrollo y la ejecución de la iniciativa:</w:t>
      </w:r>
    </w:p>
    <w:p w14:paraId="578E1B23" w14:textId="77777777" w:rsidR="00703897" w:rsidRPr="004054D5" w:rsidRDefault="00703897" w:rsidP="00703897">
      <w:pPr>
        <w:shd w:val="clear" w:color="auto" w:fill="FFFFFF"/>
        <w:spacing w:before="100" w:beforeAutospacing="1" w:after="100" w:afterAutospacing="1"/>
        <w:jc w:val="both"/>
        <w:textAlignment w:val="baseline"/>
        <w:rPr>
          <w:rFonts w:ascii="Helvética light" w:hAnsi="Helvética light"/>
          <w:sz w:val="18"/>
          <w:szCs w:val="18"/>
        </w:rPr>
      </w:pPr>
      <w:r w:rsidRPr="004054D5">
        <w:rPr>
          <w:rFonts w:ascii="Helvética light" w:hAnsi="Helvética light"/>
          <w:sz w:val="18"/>
          <w:szCs w:val="18"/>
        </w:rPr>
        <w:t>La organización deberá garantizar que el personal propuesto cuente con la idoneidad, experiencia y conocimientos adecuados, en coherencia con el objeto de la iniciativa y con el enfoque de la línea temática seleccionada.</w:t>
      </w:r>
    </w:p>
    <w:p w14:paraId="01B3FA24" w14:textId="77777777" w:rsidR="00703897" w:rsidRPr="001C17FD" w:rsidRDefault="00703897" w:rsidP="00703897">
      <w:pPr>
        <w:shd w:val="clear" w:color="auto" w:fill="FFFFFF"/>
        <w:spacing w:before="100" w:beforeAutospacing="1" w:after="100" w:afterAutospacing="1"/>
        <w:jc w:val="both"/>
        <w:textAlignment w:val="baseline"/>
        <w:rPr>
          <w:rFonts w:ascii="Helvética light" w:hAnsi="Helvética light"/>
          <w:sz w:val="18"/>
          <w:szCs w:val="18"/>
        </w:rPr>
      </w:pPr>
      <w:r w:rsidRPr="004054D5">
        <w:rPr>
          <w:rFonts w:ascii="Helvética light" w:hAnsi="Helvética light"/>
          <w:sz w:val="18"/>
          <w:szCs w:val="18"/>
        </w:rPr>
        <w:t>Se insta a la organización la promoción de la contratación de la mano de obra local y trabajadores residentes en la jurisdicción de la organización, siempre y cuando exista personal con las capacidades necesarias, fortaleciendo el sentido participativo y solidario del proyecto, por lo cual se recomienda a la organización de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3CC83148" w14:textId="545D55F6" w:rsidR="00B25057" w:rsidRPr="00BE61A2" w:rsidRDefault="0035772F" w:rsidP="00C34E6F">
      <w:pPr>
        <w:pStyle w:val="Ttulo2"/>
        <w:ind w:left="2119" w:hanging="703"/>
        <w:jc w:val="both"/>
      </w:pPr>
      <w:bookmarkStart w:id="20" w:name="_Toc213420808"/>
      <w:r>
        <w:t>2.</w:t>
      </w:r>
      <w:r w:rsidR="0019246D">
        <w:t>2</w:t>
      </w:r>
      <w:r>
        <w:tab/>
      </w:r>
      <w:bookmarkEnd w:id="17"/>
      <w:bookmarkEnd w:id="18"/>
      <w:bookmarkEnd w:id="19"/>
      <w:r w:rsidR="002B570A" w:rsidRPr="002B570A">
        <w:t>CRITERIOS PONDERABLES PARA ORGANIZACIONES SOCIALES, DE MUJERES, DE JÓVENES, VEEDURÍAS Y REDES DE VEEDURÍAS</w:t>
      </w:r>
      <w:bookmarkEnd w:id="20"/>
    </w:p>
    <w:p w14:paraId="67177CE8" w14:textId="77777777" w:rsidR="00B25057" w:rsidRPr="00BE61A2" w:rsidRDefault="00B25057" w:rsidP="00B25057">
      <w:pPr>
        <w:spacing w:after="0" w:line="240" w:lineRule="auto"/>
        <w:ind w:left="-15"/>
        <w:rPr>
          <w:rFonts w:ascii="Helvética light" w:hAnsi="Helvética light"/>
        </w:rPr>
      </w:pPr>
    </w:p>
    <w:p w14:paraId="0F26D106" w14:textId="214D64E0" w:rsidR="0035772F" w:rsidRPr="0035772F" w:rsidRDefault="0035772F" w:rsidP="003A6494">
      <w:pPr>
        <w:jc w:val="both"/>
        <w:rPr>
          <w:rFonts w:ascii="Helvética light" w:hAnsi="Helvética light"/>
        </w:rPr>
      </w:pPr>
      <w:r w:rsidRPr="0035772F">
        <w:rPr>
          <w:rFonts w:ascii="Helvética light" w:hAnsi="Helvética light"/>
        </w:rPr>
        <w:t xml:space="preserve">Las Iniciativas presentadas por </w:t>
      </w:r>
      <w:r w:rsidR="00C34E6F">
        <w:rPr>
          <w:rFonts w:ascii="Helvética light" w:hAnsi="Helvética light"/>
        </w:rPr>
        <w:t>las</w:t>
      </w:r>
      <w:r w:rsidRPr="0035772F">
        <w:rPr>
          <w:rFonts w:ascii="Helvética light" w:hAnsi="Helvética light"/>
        </w:rPr>
        <w:t xml:space="preserve"> </w:t>
      </w:r>
      <w:r w:rsidR="00C34E6F" w:rsidRPr="00C34E6F">
        <w:rPr>
          <w:rFonts w:ascii="Helvética light" w:hAnsi="Helvética light"/>
        </w:rPr>
        <w:t xml:space="preserve">Organizaciones Sociales, De Mujeres O Jóvenes, Veedurías Ciudadanas Y Redes De Veedurías </w:t>
      </w:r>
      <w:r w:rsidRPr="0035772F">
        <w:rPr>
          <w:rFonts w:ascii="Helvética light" w:hAnsi="Helvética light"/>
        </w:rPr>
        <w:t xml:space="preserve">se </w:t>
      </w:r>
      <w:r w:rsidR="007B34BA" w:rsidRPr="0035772F">
        <w:rPr>
          <w:rFonts w:ascii="Helvética light" w:hAnsi="Helvética light"/>
        </w:rPr>
        <w:t>evalúan</w:t>
      </w:r>
      <w:r w:rsidRPr="0035772F">
        <w:rPr>
          <w:rFonts w:ascii="Helvética light" w:hAnsi="Helvética light"/>
        </w:rPr>
        <w:t xml:space="preserve"> a través de una serie de criterios ponderables que tienen como objetivo garantizar una selección objetiva de las iniciativas. </w:t>
      </w:r>
    </w:p>
    <w:p w14:paraId="5DFA9C8A" w14:textId="115131ED" w:rsidR="003A6494" w:rsidRDefault="0035772F" w:rsidP="00D701AB">
      <w:pPr>
        <w:jc w:val="both"/>
        <w:rPr>
          <w:rFonts w:ascii="Helvética light" w:hAnsi="Helvética light"/>
        </w:rPr>
      </w:pPr>
      <w:r w:rsidRPr="0035772F">
        <w:rPr>
          <w:rFonts w:ascii="Helvética light" w:hAnsi="Helvética light"/>
        </w:rPr>
        <w:t>A continuación, se detallan los criterios ponderables a considerar:</w:t>
      </w:r>
    </w:p>
    <w:p w14:paraId="29801FB8" w14:textId="77777777" w:rsidR="00C34E6F" w:rsidRPr="00C72F53" w:rsidRDefault="00C34E6F" w:rsidP="00C34E6F">
      <w:pPr>
        <w:jc w:val="both"/>
        <w:rPr>
          <w:rFonts w:ascii="Helvética light" w:eastAsia="Nunito Sans" w:hAnsi="Helvética light" w:cs="Arial"/>
          <w:b/>
        </w:rPr>
      </w:pPr>
      <w:r w:rsidRPr="00C72F53">
        <w:rPr>
          <w:rFonts w:ascii="Helvética light" w:hAnsi="Helvética light" w:cstheme="minorHAnsi"/>
          <w:b/>
        </w:rPr>
        <w:t>Criterios ponderables técnicos</w:t>
      </w:r>
    </w:p>
    <w:p w14:paraId="334D8EF1" w14:textId="77777777" w:rsidR="00C34E6F" w:rsidRDefault="00C34E6F" w:rsidP="00C34E6F">
      <w:pPr>
        <w:jc w:val="both"/>
        <w:rPr>
          <w:rFonts w:ascii="Helvética light" w:eastAsia="Nunito Sans" w:hAnsi="Helvética light" w:cs="Arial"/>
          <w:b/>
          <w:szCs w:val="22"/>
        </w:rPr>
      </w:pPr>
    </w:p>
    <w:p w14:paraId="74A02473" w14:textId="6312679E" w:rsidR="00C34E6F" w:rsidRDefault="00C34E6F" w:rsidP="00C34E6F">
      <w:pPr>
        <w:pStyle w:val="Descripcin"/>
        <w:keepNext/>
      </w:pPr>
      <w:bookmarkStart w:id="21" w:name="_Toc213414922"/>
      <w:r>
        <w:lastRenderedPageBreak/>
        <w:t xml:space="preserve">Tabla </w:t>
      </w:r>
      <w:r>
        <w:fldChar w:fldCharType="begin"/>
      </w:r>
      <w:r>
        <w:instrText xml:space="preserve"> SEQ Tabla \* ARABIC </w:instrText>
      </w:r>
      <w:r>
        <w:fldChar w:fldCharType="separate"/>
      </w:r>
      <w:r w:rsidR="004C0D59">
        <w:rPr>
          <w:noProof/>
        </w:rPr>
        <w:t>5</w:t>
      </w:r>
      <w:r>
        <w:fldChar w:fldCharType="end"/>
      </w:r>
      <w:r>
        <w:t xml:space="preserve">. </w:t>
      </w:r>
      <w:r w:rsidRPr="005C54B9">
        <w:t>Criterios Ponderables para organizaciones sociales, de mujeres, de jóvenes, veedurías y redes de veedurías</w:t>
      </w:r>
      <w:r w:rsidR="002B570A">
        <w:t xml:space="preserve"> Línea 10</w:t>
      </w:r>
      <w:r w:rsidRPr="005C54B9">
        <w:t>.</w:t>
      </w:r>
      <w:bookmarkEnd w:id="21"/>
    </w:p>
    <w:p w14:paraId="06A48702" w14:textId="085D3416" w:rsidR="002B570A" w:rsidRPr="002B570A" w:rsidRDefault="002B570A" w:rsidP="002B570A">
      <w:pPr>
        <w:jc w:val="both"/>
        <w:rPr>
          <w:rFonts w:ascii="Helvética light" w:eastAsia="Nunito Sans" w:hAnsi="Helvética light" w:cs="Arial"/>
          <w:b/>
        </w:rPr>
      </w:pPr>
      <w:r w:rsidRPr="00C72F53">
        <w:rPr>
          <w:rFonts w:ascii="Helvética light" w:hAnsi="Helvética light" w:cstheme="minorHAnsi"/>
          <w:b/>
        </w:rPr>
        <w:t>Criterios ponderables técnicos</w:t>
      </w:r>
    </w:p>
    <w:tbl>
      <w:tblPr>
        <w:tblW w:w="5000" w:type="pct"/>
        <w:tblCellMar>
          <w:left w:w="70" w:type="dxa"/>
          <w:right w:w="70" w:type="dxa"/>
        </w:tblCellMar>
        <w:tblLook w:val="04A0" w:firstRow="1" w:lastRow="0" w:firstColumn="1" w:lastColumn="0" w:noHBand="0" w:noVBand="1"/>
      </w:tblPr>
      <w:tblGrid>
        <w:gridCol w:w="1644"/>
        <w:gridCol w:w="2070"/>
        <w:gridCol w:w="1827"/>
        <w:gridCol w:w="2943"/>
      </w:tblGrid>
      <w:tr w:rsidR="002B570A" w:rsidRPr="00C922CA" w14:paraId="22536CD1" w14:textId="77777777" w:rsidTr="00337804">
        <w:trPr>
          <w:trHeight w:val="450"/>
          <w:tblHeader/>
        </w:trPr>
        <w:tc>
          <w:tcPr>
            <w:tcW w:w="952" w:type="pct"/>
            <w:tcBorders>
              <w:top w:val="single" w:sz="8" w:space="0" w:color="000000"/>
              <w:left w:val="single" w:sz="8" w:space="0" w:color="000000"/>
              <w:bottom w:val="single" w:sz="8" w:space="0" w:color="000000"/>
              <w:right w:val="single" w:sz="8" w:space="0" w:color="000000"/>
            </w:tcBorders>
            <w:vAlign w:val="center"/>
            <w:hideMark/>
          </w:tcPr>
          <w:p w14:paraId="70DC0F9F"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Componente de Evaluación</w:t>
            </w:r>
          </w:p>
        </w:tc>
        <w:tc>
          <w:tcPr>
            <w:tcW w:w="1226" w:type="pct"/>
            <w:tcBorders>
              <w:top w:val="single" w:sz="8" w:space="0" w:color="000000"/>
              <w:left w:val="nil"/>
              <w:bottom w:val="single" w:sz="8" w:space="0" w:color="000000"/>
              <w:right w:val="single" w:sz="8" w:space="0" w:color="000000"/>
            </w:tcBorders>
            <w:vAlign w:val="center"/>
            <w:hideMark/>
          </w:tcPr>
          <w:p w14:paraId="455033EF"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Criterios Ponderables</w:t>
            </w:r>
          </w:p>
        </w:tc>
        <w:tc>
          <w:tcPr>
            <w:tcW w:w="1082" w:type="pct"/>
            <w:tcBorders>
              <w:top w:val="single" w:sz="8" w:space="0" w:color="000000"/>
              <w:left w:val="nil"/>
              <w:bottom w:val="nil"/>
              <w:right w:val="nil"/>
            </w:tcBorders>
            <w:vAlign w:val="center"/>
            <w:hideMark/>
          </w:tcPr>
          <w:p w14:paraId="30E52454"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Puntuación Máxima</w:t>
            </w:r>
          </w:p>
        </w:tc>
        <w:tc>
          <w:tcPr>
            <w:tcW w:w="1740" w:type="pct"/>
            <w:tcBorders>
              <w:top w:val="single" w:sz="8" w:space="0" w:color="auto"/>
              <w:left w:val="single" w:sz="8" w:space="0" w:color="auto"/>
              <w:bottom w:val="single" w:sz="8" w:space="0" w:color="auto"/>
              <w:right w:val="single" w:sz="8" w:space="0" w:color="auto"/>
            </w:tcBorders>
            <w:vAlign w:val="center"/>
            <w:hideMark/>
          </w:tcPr>
          <w:p w14:paraId="61AF6F73"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Puntos por Criterios Desagregados</w:t>
            </w:r>
          </w:p>
        </w:tc>
      </w:tr>
      <w:tr w:rsidR="002B570A" w:rsidRPr="00C922CA" w14:paraId="6370E3ED" w14:textId="77777777" w:rsidTr="00337804">
        <w:trPr>
          <w:trHeight w:val="585"/>
        </w:trPr>
        <w:tc>
          <w:tcPr>
            <w:tcW w:w="952" w:type="pct"/>
            <w:vMerge w:val="restart"/>
            <w:tcBorders>
              <w:top w:val="nil"/>
              <w:left w:val="single" w:sz="8" w:space="0" w:color="000000"/>
              <w:bottom w:val="single" w:sz="8" w:space="0" w:color="000000"/>
              <w:right w:val="single" w:sz="8" w:space="0" w:color="000000"/>
            </w:tcBorders>
            <w:vAlign w:val="center"/>
            <w:hideMark/>
          </w:tcPr>
          <w:p w14:paraId="75823FD3" w14:textId="77777777" w:rsidR="002B570A" w:rsidRPr="00C922CA" w:rsidRDefault="002B570A" w:rsidP="00337804">
            <w:pPr>
              <w:rPr>
                <w:rFonts w:ascii="Helvética light" w:hAnsi="Helvética light"/>
                <w:b/>
                <w:bCs/>
                <w:color w:val="000000"/>
                <w:szCs w:val="22"/>
              </w:rPr>
            </w:pPr>
            <w:r w:rsidRPr="00C922CA">
              <w:rPr>
                <w:rFonts w:ascii="Helvética light" w:hAnsi="Helvética light"/>
                <w:b/>
                <w:bCs/>
                <w:color w:val="000000"/>
                <w:szCs w:val="22"/>
              </w:rPr>
              <w:t>Pertinencia técnica</w:t>
            </w:r>
          </w:p>
        </w:tc>
        <w:tc>
          <w:tcPr>
            <w:tcW w:w="1226" w:type="pct"/>
            <w:vMerge w:val="restart"/>
            <w:tcBorders>
              <w:top w:val="nil"/>
              <w:left w:val="single" w:sz="8" w:space="0" w:color="000000"/>
              <w:bottom w:val="single" w:sz="8" w:space="0" w:color="000000"/>
              <w:right w:val="single" w:sz="8" w:space="0" w:color="auto"/>
            </w:tcBorders>
            <w:vAlign w:val="center"/>
            <w:hideMark/>
          </w:tcPr>
          <w:p w14:paraId="20D780CF"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Coherencia con la línea temática seleccionada</w:t>
            </w:r>
          </w:p>
        </w:tc>
        <w:tc>
          <w:tcPr>
            <w:tcW w:w="1082" w:type="pct"/>
            <w:vMerge w:val="restart"/>
            <w:tcBorders>
              <w:top w:val="single" w:sz="8" w:space="0" w:color="auto"/>
              <w:left w:val="single" w:sz="8" w:space="0" w:color="auto"/>
              <w:bottom w:val="single" w:sz="8" w:space="0" w:color="000000"/>
              <w:right w:val="single" w:sz="8" w:space="0" w:color="auto"/>
            </w:tcBorders>
            <w:vAlign w:val="center"/>
            <w:hideMark/>
          </w:tcPr>
          <w:p w14:paraId="0675421F"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25 puntos</w:t>
            </w:r>
          </w:p>
        </w:tc>
        <w:tc>
          <w:tcPr>
            <w:tcW w:w="1740" w:type="pct"/>
            <w:tcBorders>
              <w:top w:val="nil"/>
              <w:left w:val="nil"/>
              <w:bottom w:val="single" w:sz="8" w:space="0" w:color="auto"/>
              <w:right w:val="single" w:sz="8" w:space="0" w:color="auto"/>
            </w:tcBorders>
            <w:vAlign w:val="center"/>
            <w:hideMark/>
          </w:tcPr>
          <w:p w14:paraId="5B764639"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es coherente y se adecua al propósito de la convocatoria y su desarrollo: </w:t>
            </w:r>
            <w:r w:rsidRPr="00C922CA">
              <w:rPr>
                <w:rFonts w:ascii="Helvética light" w:hAnsi="Helvética light"/>
                <w:b/>
                <w:bCs/>
                <w:color w:val="000000"/>
                <w:szCs w:val="22"/>
              </w:rPr>
              <w:t>25</w:t>
            </w:r>
          </w:p>
        </w:tc>
      </w:tr>
      <w:tr w:rsidR="002B570A" w:rsidRPr="00C922CA" w14:paraId="798B9CAB" w14:textId="77777777" w:rsidTr="00337804">
        <w:trPr>
          <w:trHeight w:val="690"/>
        </w:trPr>
        <w:tc>
          <w:tcPr>
            <w:tcW w:w="952" w:type="pct"/>
            <w:vMerge/>
            <w:tcBorders>
              <w:top w:val="nil"/>
              <w:left w:val="single" w:sz="8" w:space="0" w:color="000000"/>
              <w:bottom w:val="single" w:sz="8" w:space="0" w:color="000000"/>
              <w:right w:val="single" w:sz="8" w:space="0" w:color="000000"/>
            </w:tcBorders>
            <w:vAlign w:val="center"/>
            <w:hideMark/>
          </w:tcPr>
          <w:p w14:paraId="7CE4F886"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771F2F6D" w14:textId="77777777" w:rsidR="002B570A" w:rsidRPr="00C922CA" w:rsidRDefault="002B570A" w:rsidP="00337804">
            <w:pPr>
              <w:rPr>
                <w:rFonts w:ascii="Helvética light" w:hAnsi="Helvética light"/>
                <w:color w:val="000000"/>
                <w:szCs w:val="22"/>
              </w:rPr>
            </w:pPr>
          </w:p>
        </w:tc>
        <w:tc>
          <w:tcPr>
            <w:tcW w:w="1082" w:type="pct"/>
            <w:vMerge/>
            <w:tcBorders>
              <w:top w:val="single" w:sz="8" w:space="0" w:color="auto"/>
              <w:left w:val="single" w:sz="8" w:space="0" w:color="auto"/>
              <w:bottom w:val="single" w:sz="8" w:space="0" w:color="000000"/>
              <w:right w:val="single" w:sz="8" w:space="0" w:color="auto"/>
            </w:tcBorders>
            <w:vAlign w:val="center"/>
            <w:hideMark/>
          </w:tcPr>
          <w:p w14:paraId="026B6775"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6D6C948B"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se adecua de forma parcial o limitada al propósito de la convocatoria: </w:t>
            </w:r>
            <w:r w:rsidRPr="00C922CA">
              <w:rPr>
                <w:rFonts w:ascii="Helvética light" w:hAnsi="Helvética light"/>
                <w:b/>
                <w:bCs/>
                <w:color w:val="000000"/>
                <w:szCs w:val="22"/>
              </w:rPr>
              <w:t>10</w:t>
            </w:r>
            <w:r w:rsidRPr="00C922CA">
              <w:rPr>
                <w:rFonts w:ascii="Helvética light" w:hAnsi="Helvética light"/>
                <w:color w:val="000000"/>
                <w:szCs w:val="22"/>
              </w:rPr>
              <w:t>  </w:t>
            </w:r>
          </w:p>
        </w:tc>
      </w:tr>
      <w:tr w:rsidR="002B570A" w:rsidRPr="00C922CA" w14:paraId="0CA77882" w14:textId="77777777" w:rsidTr="00337804">
        <w:trPr>
          <w:trHeight w:val="705"/>
        </w:trPr>
        <w:tc>
          <w:tcPr>
            <w:tcW w:w="952" w:type="pct"/>
            <w:vMerge/>
            <w:tcBorders>
              <w:top w:val="nil"/>
              <w:left w:val="single" w:sz="8" w:space="0" w:color="000000"/>
              <w:bottom w:val="single" w:sz="8" w:space="0" w:color="000000"/>
              <w:right w:val="single" w:sz="8" w:space="0" w:color="000000"/>
            </w:tcBorders>
            <w:vAlign w:val="center"/>
            <w:hideMark/>
          </w:tcPr>
          <w:p w14:paraId="7C064CEB"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18C1DCDE" w14:textId="77777777" w:rsidR="002B570A" w:rsidRPr="00C922CA" w:rsidRDefault="002B570A" w:rsidP="00337804">
            <w:pPr>
              <w:rPr>
                <w:rFonts w:ascii="Helvética light" w:hAnsi="Helvética light"/>
                <w:color w:val="000000"/>
                <w:szCs w:val="22"/>
              </w:rPr>
            </w:pPr>
          </w:p>
        </w:tc>
        <w:tc>
          <w:tcPr>
            <w:tcW w:w="1082" w:type="pct"/>
            <w:vMerge/>
            <w:tcBorders>
              <w:top w:val="single" w:sz="8" w:space="0" w:color="auto"/>
              <w:left w:val="single" w:sz="8" w:space="0" w:color="auto"/>
              <w:bottom w:val="single" w:sz="8" w:space="0" w:color="000000"/>
              <w:right w:val="single" w:sz="8" w:space="0" w:color="auto"/>
            </w:tcBorders>
            <w:vAlign w:val="center"/>
            <w:hideMark/>
          </w:tcPr>
          <w:p w14:paraId="6042F01C"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03025C9C"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La temática presentada no se ajusta al propósito de la convocatoria: </w:t>
            </w:r>
            <w:r w:rsidRPr="00C922CA">
              <w:rPr>
                <w:rFonts w:ascii="Helvética light" w:hAnsi="Helvética light"/>
                <w:b/>
                <w:bCs/>
                <w:color w:val="000000"/>
                <w:szCs w:val="22"/>
              </w:rPr>
              <w:t>0</w:t>
            </w:r>
          </w:p>
        </w:tc>
      </w:tr>
      <w:tr w:rsidR="002B570A" w:rsidRPr="00C922CA" w14:paraId="2F80D941" w14:textId="77777777" w:rsidTr="00337804">
        <w:trPr>
          <w:trHeight w:val="735"/>
        </w:trPr>
        <w:tc>
          <w:tcPr>
            <w:tcW w:w="952" w:type="pct"/>
            <w:vMerge/>
            <w:tcBorders>
              <w:top w:val="nil"/>
              <w:left w:val="single" w:sz="8" w:space="0" w:color="000000"/>
              <w:bottom w:val="single" w:sz="8" w:space="0" w:color="000000"/>
              <w:right w:val="single" w:sz="8" w:space="0" w:color="000000"/>
            </w:tcBorders>
            <w:vAlign w:val="center"/>
            <w:hideMark/>
          </w:tcPr>
          <w:p w14:paraId="0FC6D0AC" w14:textId="77777777" w:rsidR="002B570A" w:rsidRPr="00C922CA" w:rsidRDefault="002B570A" w:rsidP="00337804">
            <w:pPr>
              <w:rPr>
                <w:rFonts w:ascii="Helvética light" w:hAnsi="Helvética light"/>
                <w:b/>
                <w:bCs/>
                <w:color w:val="000000"/>
                <w:szCs w:val="22"/>
              </w:rPr>
            </w:pPr>
          </w:p>
        </w:tc>
        <w:tc>
          <w:tcPr>
            <w:tcW w:w="1226" w:type="pct"/>
            <w:vMerge w:val="restart"/>
            <w:tcBorders>
              <w:top w:val="nil"/>
              <w:left w:val="single" w:sz="8" w:space="0" w:color="000000"/>
              <w:bottom w:val="single" w:sz="8" w:space="0" w:color="000000"/>
              <w:right w:val="single" w:sz="8" w:space="0" w:color="auto"/>
            </w:tcBorders>
            <w:vAlign w:val="center"/>
            <w:hideMark/>
          </w:tcPr>
          <w:p w14:paraId="59401EDB"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Pertinencia e impacto territorial comprobable </w:t>
            </w:r>
          </w:p>
        </w:tc>
        <w:tc>
          <w:tcPr>
            <w:tcW w:w="1082" w:type="pct"/>
            <w:vMerge w:val="restart"/>
            <w:tcBorders>
              <w:top w:val="nil"/>
              <w:left w:val="single" w:sz="8" w:space="0" w:color="auto"/>
              <w:bottom w:val="single" w:sz="8" w:space="0" w:color="000000"/>
              <w:right w:val="single" w:sz="8" w:space="0" w:color="auto"/>
            </w:tcBorders>
            <w:vAlign w:val="center"/>
            <w:hideMark/>
          </w:tcPr>
          <w:p w14:paraId="0BEC93FC"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15 puntos</w:t>
            </w:r>
          </w:p>
        </w:tc>
        <w:tc>
          <w:tcPr>
            <w:tcW w:w="1740" w:type="pct"/>
            <w:tcBorders>
              <w:top w:val="nil"/>
              <w:left w:val="nil"/>
              <w:bottom w:val="single" w:sz="8" w:space="0" w:color="auto"/>
              <w:right w:val="single" w:sz="8" w:space="0" w:color="auto"/>
            </w:tcBorders>
            <w:vAlign w:val="center"/>
            <w:hideMark/>
          </w:tcPr>
          <w:p w14:paraId="0DF5F33B"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evidencia transformación e impacto en la comunidad de tipo cuantitativo y cualitativo vinculando a la participación de la ciudadanía: </w:t>
            </w:r>
            <w:r w:rsidRPr="00C922CA">
              <w:rPr>
                <w:rFonts w:ascii="Helvética light" w:hAnsi="Helvética light"/>
                <w:b/>
                <w:bCs/>
                <w:color w:val="000000"/>
                <w:szCs w:val="22"/>
              </w:rPr>
              <w:t>15</w:t>
            </w:r>
          </w:p>
        </w:tc>
      </w:tr>
      <w:tr w:rsidR="002B570A" w:rsidRPr="00C922CA" w14:paraId="6C8F6C6E" w14:textId="77777777" w:rsidTr="00337804">
        <w:trPr>
          <w:trHeight w:val="555"/>
        </w:trPr>
        <w:tc>
          <w:tcPr>
            <w:tcW w:w="952" w:type="pct"/>
            <w:vMerge/>
            <w:tcBorders>
              <w:top w:val="nil"/>
              <w:left w:val="single" w:sz="8" w:space="0" w:color="000000"/>
              <w:bottom w:val="single" w:sz="8" w:space="0" w:color="000000"/>
              <w:right w:val="single" w:sz="8" w:space="0" w:color="000000"/>
            </w:tcBorders>
            <w:vAlign w:val="center"/>
            <w:hideMark/>
          </w:tcPr>
          <w:p w14:paraId="7D1B5CA4"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1DBDEB1A"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19F11119"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5029BEF4"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evidencia transformación e impacto en la comunidad de forma general o limitado: </w:t>
            </w:r>
            <w:r w:rsidRPr="00C922CA">
              <w:rPr>
                <w:rFonts w:ascii="Helvética light" w:hAnsi="Helvética light"/>
                <w:b/>
                <w:bCs/>
                <w:color w:val="000000"/>
                <w:szCs w:val="22"/>
              </w:rPr>
              <w:t>8</w:t>
            </w:r>
            <w:r w:rsidRPr="00C922CA">
              <w:rPr>
                <w:rFonts w:ascii="Helvética light" w:hAnsi="Helvética light"/>
                <w:color w:val="000000"/>
                <w:szCs w:val="22"/>
              </w:rPr>
              <w:t>  </w:t>
            </w:r>
          </w:p>
        </w:tc>
      </w:tr>
      <w:tr w:rsidR="002B570A" w:rsidRPr="00C922CA" w14:paraId="1DC94DEE" w14:textId="77777777" w:rsidTr="00337804">
        <w:trPr>
          <w:trHeight w:val="495"/>
        </w:trPr>
        <w:tc>
          <w:tcPr>
            <w:tcW w:w="952" w:type="pct"/>
            <w:vMerge/>
            <w:tcBorders>
              <w:top w:val="nil"/>
              <w:left w:val="single" w:sz="8" w:space="0" w:color="000000"/>
              <w:bottom w:val="single" w:sz="8" w:space="0" w:color="000000"/>
              <w:right w:val="single" w:sz="8" w:space="0" w:color="000000"/>
            </w:tcBorders>
            <w:vAlign w:val="center"/>
            <w:hideMark/>
          </w:tcPr>
          <w:p w14:paraId="553FB757"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0869565B"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4C229B0D"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66A33230"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NO evidencia transformación impacto en la comunidad: </w:t>
            </w:r>
            <w:r w:rsidRPr="00C922CA">
              <w:rPr>
                <w:rFonts w:ascii="Helvética light" w:hAnsi="Helvética light"/>
                <w:b/>
                <w:bCs/>
                <w:color w:val="000000"/>
                <w:szCs w:val="22"/>
              </w:rPr>
              <w:t>0</w:t>
            </w:r>
          </w:p>
        </w:tc>
      </w:tr>
      <w:tr w:rsidR="002B570A" w:rsidRPr="00C922CA" w14:paraId="7C7067F3" w14:textId="77777777" w:rsidTr="00337804">
        <w:trPr>
          <w:trHeight w:val="780"/>
        </w:trPr>
        <w:tc>
          <w:tcPr>
            <w:tcW w:w="952" w:type="pct"/>
            <w:vMerge w:val="restart"/>
            <w:tcBorders>
              <w:top w:val="nil"/>
              <w:left w:val="single" w:sz="8" w:space="0" w:color="000000"/>
              <w:bottom w:val="single" w:sz="8" w:space="0" w:color="000000"/>
              <w:right w:val="single" w:sz="8" w:space="0" w:color="000000"/>
            </w:tcBorders>
            <w:vAlign w:val="center"/>
            <w:hideMark/>
          </w:tcPr>
          <w:p w14:paraId="4EBF6BEB" w14:textId="77777777" w:rsidR="002B570A" w:rsidRPr="00C922CA" w:rsidRDefault="002B570A" w:rsidP="00337804">
            <w:pPr>
              <w:rPr>
                <w:rFonts w:ascii="Helvética light" w:hAnsi="Helvética light"/>
                <w:b/>
                <w:bCs/>
                <w:color w:val="000000"/>
                <w:szCs w:val="22"/>
              </w:rPr>
            </w:pPr>
            <w:r w:rsidRPr="00C922CA">
              <w:rPr>
                <w:rFonts w:ascii="Helvética light" w:hAnsi="Helvética light"/>
                <w:b/>
                <w:bCs/>
                <w:color w:val="000000"/>
                <w:szCs w:val="22"/>
              </w:rPr>
              <w:t>Participación e inclusión</w:t>
            </w:r>
          </w:p>
        </w:tc>
        <w:tc>
          <w:tcPr>
            <w:tcW w:w="1226" w:type="pct"/>
            <w:vMerge w:val="restart"/>
            <w:tcBorders>
              <w:top w:val="nil"/>
              <w:left w:val="single" w:sz="8" w:space="0" w:color="000000"/>
              <w:bottom w:val="single" w:sz="8" w:space="0" w:color="000000"/>
              <w:right w:val="single" w:sz="8" w:space="0" w:color="auto"/>
            </w:tcBorders>
            <w:vAlign w:val="center"/>
            <w:hideMark/>
          </w:tcPr>
          <w:p w14:paraId="209BE2A6"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Inclusión de poblaciones con enfoque diferencial (género, étnico, juventud, discapacidad)</w:t>
            </w:r>
          </w:p>
        </w:tc>
        <w:tc>
          <w:tcPr>
            <w:tcW w:w="1082" w:type="pct"/>
            <w:vMerge w:val="restart"/>
            <w:tcBorders>
              <w:top w:val="nil"/>
              <w:left w:val="single" w:sz="8" w:space="0" w:color="auto"/>
              <w:bottom w:val="single" w:sz="8" w:space="0" w:color="000000"/>
              <w:right w:val="single" w:sz="8" w:space="0" w:color="auto"/>
            </w:tcBorders>
            <w:vAlign w:val="center"/>
            <w:hideMark/>
          </w:tcPr>
          <w:p w14:paraId="1752D0B3"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5F1D2710"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demuestra gestión y trabajo mancomunado con otros actores de manera inclusiva, efectiva y explícita: </w:t>
            </w:r>
            <w:r w:rsidRPr="00C922CA">
              <w:rPr>
                <w:rFonts w:ascii="Helvética light" w:hAnsi="Helvética light"/>
                <w:b/>
                <w:bCs/>
                <w:color w:val="000000"/>
                <w:szCs w:val="22"/>
              </w:rPr>
              <w:t>10</w:t>
            </w:r>
          </w:p>
        </w:tc>
      </w:tr>
      <w:tr w:rsidR="002B570A" w:rsidRPr="00C922CA" w14:paraId="4AC0F746" w14:textId="77777777" w:rsidTr="00337804">
        <w:trPr>
          <w:trHeight w:val="660"/>
        </w:trPr>
        <w:tc>
          <w:tcPr>
            <w:tcW w:w="952" w:type="pct"/>
            <w:vMerge/>
            <w:tcBorders>
              <w:top w:val="nil"/>
              <w:left w:val="single" w:sz="8" w:space="0" w:color="000000"/>
              <w:bottom w:val="single" w:sz="8" w:space="0" w:color="000000"/>
              <w:right w:val="single" w:sz="8" w:space="0" w:color="000000"/>
            </w:tcBorders>
            <w:vAlign w:val="center"/>
            <w:hideMark/>
          </w:tcPr>
          <w:p w14:paraId="7F50DEFE"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5C87B114"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5CA14161"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3155FC68"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menciona de forma parcial la inclusión de población con enfoque diferencial: </w:t>
            </w:r>
            <w:r w:rsidRPr="00C922CA">
              <w:rPr>
                <w:rFonts w:ascii="Helvética light" w:hAnsi="Helvética light"/>
                <w:b/>
                <w:bCs/>
                <w:color w:val="000000"/>
                <w:szCs w:val="22"/>
              </w:rPr>
              <w:t>5</w:t>
            </w:r>
          </w:p>
        </w:tc>
      </w:tr>
      <w:tr w:rsidR="002B570A" w:rsidRPr="00C922CA" w14:paraId="48B482A1" w14:textId="77777777" w:rsidTr="00337804">
        <w:trPr>
          <w:trHeight w:val="645"/>
        </w:trPr>
        <w:tc>
          <w:tcPr>
            <w:tcW w:w="952" w:type="pct"/>
            <w:vMerge/>
            <w:tcBorders>
              <w:top w:val="nil"/>
              <w:left w:val="single" w:sz="8" w:space="0" w:color="000000"/>
              <w:bottom w:val="single" w:sz="8" w:space="0" w:color="000000"/>
              <w:right w:val="single" w:sz="8" w:space="0" w:color="000000"/>
            </w:tcBorders>
            <w:vAlign w:val="center"/>
            <w:hideMark/>
          </w:tcPr>
          <w:p w14:paraId="67DB1BEF"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5BCB820E"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294931F2"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780DE91A"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no presenta inclusión de poblaciones con enfoque diferencial: </w:t>
            </w:r>
            <w:r w:rsidRPr="00C922CA">
              <w:rPr>
                <w:rFonts w:ascii="Helvética light" w:hAnsi="Helvética light"/>
                <w:b/>
                <w:bCs/>
                <w:color w:val="000000"/>
                <w:szCs w:val="22"/>
              </w:rPr>
              <w:t>0</w:t>
            </w:r>
          </w:p>
        </w:tc>
      </w:tr>
      <w:tr w:rsidR="002B570A" w:rsidRPr="00C922CA" w14:paraId="626841B2" w14:textId="77777777" w:rsidTr="00337804">
        <w:trPr>
          <w:trHeight w:val="780"/>
        </w:trPr>
        <w:tc>
          <w:tcPr>
            <w:tcW w:w="952" w:type="pct"/>
            <w:vMerge w:val="restart"/>
            <w:tcBorders>
              <w:top w:val="nil"/>
              <w:left w:val="single" w:sz="8" w:space="0" w:color="000000"/>
              <w:bottom w:val="single" w:sz="8" w:space="0" w:color="000000"/>
              <w:right w:val="single" w:sz="8" w:space="0" w:color="000000"/>
            </w:tcBorders>
            <w:vAlign w:val="center"/>
            <w:hideMark/>
          </w:tcPr>
          <w:p w14:paraId="500441D0" w14:textId="77777777" w:rsidR="002B570A" w:rsidRPr="00C922CA" w:rsidRDefault="002B570A" w:rsidP="00337804">
            <w:pPr>
              <w:rPr>
                <w:rFonts w:ascii="Helvética light" w:hAnsi="Helvética light"/>
                <w:b/>
                <w:bCs/>
                <w:color w:val="000000"/>
                <w:szCs w:val="22"/>
              </w:rPr>
            </w:pPr>
            <w:r w:rsidRPr="00C922CA">
              <w:rPr>
                <w:rFonts w:ascii="Helvética light" w:hAnsi="Helvética light"/>
                <w:b/>
                <w:bCs/>
                <w:color w:val="000000"/>
                <w:szCs w:val="22"/>
              </w:rPr>
              <w:t>Sostenibilidad y viabilidad financiera</w:t>
            </w:r>
          </w:p>
        </w:tc>
        <w:tc>
          <w:tcPr>
            <w:tcW w:w="1226" w:type="pct"/>
            <w:vMerge w:val="restart"/>
            <w:tcBorders>
              <w:top w:val="nil"/>
              <w:left w:val="single" w:sz="8" w:space="0" w:color="000000"/>
              <w:bottom w:val="single" w:sz="8" w:space="0" w:color="000000"/>
              <w:right w:val="single" w:sz="8" w:space="0" w:color="auto"/>
            </w:tcBorders>
            <w:vAlign w:val="center"/>
            <w:hideMark/>
          </w:tcPr>
          <w:p w14:paraId="4E5DB4E9"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Propuesta de sostenibilidad y uso comunitario de resultados</w:t>
            </w:r>
          </w:p>
        </w:tc>
        <w:tc>
          <w:tcPr>
            <w:tcW w:w="1082" w:type="pct"/>
            <w:vMerge w:val="restart"/>
            <w:tcBorders>
              <w:top w:val="nil"/>
              <w:left w:val="single" w:sz="8" w:space="0" w:color="auto"/>
              <w:bottom w:val="single" w:sz="8" w:space="0" w:color="000000"/>
              <w:right w:val="single" w:sz="8" w:space="0" w:color="auto"/>
            </w:tcBorders>
            <w:vAlign w:val="center"/>
            <w:hideMark/>
          </w:tcPr>
          <w:p w14:paraId="7BF21B25"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120845BE"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demuestra capacidad de satisfacer las necesidades actuales y mantenerlas en el tiempo de forma clara: </w:t>
            </w:r>
            <w:r w:rsidRPr="00C922CA">
              <w:rPr>
                <w:rFonts w:ascii="Helvética light" w:hAnsi="Helvética light"/>
                <w:b/>
                <w:bCs/>
                <w:color w:val="000000"/>
                <w:szCs w:val="22"/>
              </w:rPr>
              <w:t>10</w:t>
            </w:r>
          </w:p>
        </w:tc>
      </w:tr>
      <w:tr w:rsidR="002B570A" w:rsidRPr="00C922CA" w14:paraId="28658744" w14:textId="77777777" w:rsidTr="00337804">
        <w:trPr>
          <w:trHeight w:val="780"/>
        </w:trPr>
        <w:tc>
          <w:tcPr>
            <w:tcW w:w="952" w:type="pct"/>
            <w:vMerge/>
            <w:tcBorders>
              <w:top w:val="nil"/>
              <w:left w:val="single" w:sz="8" w:space="0" w:color="000000"/>
              <w:bottom w:val="single" w:sz="8" w:space="0" w:color="000000"/>
              <w:right w:val="single" w:sz="8" w:space="0" w:color="000000"/>
            </w:tcBorders>
            <w:vAlign w:val="center"/>
            <w:hideMark/>
          </w:tcPr>
          <w:p w14:paraId="54AD21EE"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10FB8041"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1B73FA75"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4B5C20DC"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demuestra de forma parcial la capacidad de satisfacer las necesidades actuales y mantenerlas en el tiempo: </w:t>
            </w:r>
            <w:r w:rsidRPr="00C922CA">
              <w:rPr>
                <w:rFonts w:ascii="Helvética light" w:hAnsi="Helvética light"/>
                <w:b/>
                <w:bCs/>
                <w:color w:val="000000"/>
                <w:szCs w:val="22"/>
              </w:rPr>
              <w:t>5</w:t>
            </w:r>
          </w:p>
        </w:tc>
      </w:tr>
      <w:tr w:rsidR="002B570A" w:rsidRPr="00C922CA" w14:paraId="43007CD5" w14:textId="77777777" w:rsidTr="00337804">
        <w:trPr>
          <w:trHeight w:val="450"/>
        </w:trPr>
        <w:tc>
          <w:tcPr>
            <w:tcW w:w="952" w:type="pct"/>
            <w:vMerge/>
            <w:tcBorders>
              <w:top w:val="nil"/>
              <w:left w:val="single" w:sz="8" w:space="0" w:color="000000"/>
              <w:bottom w:val="single" w:sz="8" w:space="0" w:color="000000"/>
              <w:right w:val="single" w:sz="8" w:space="0" w:color="000000"/>
            </w:tcBorders>
            <w:vAlign w:val="center"/>
            <w:hideMark/>
          </w:tcPr>
          <w:p w14:paraId="5A031265"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42E58C9A"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7B4FB699"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3C1D16CD"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 La temática presentada NO menciona sostenibilidad: </w:t>
            </w:r>
            <w:r w:rsidRPr="00C922CA">
              <w:rPr>
                <w:rFonts w:ascii="Helvética light" w:hAnsi="Helvética light"/>
                <w:b/>
                <w:bCs/>
                <w:color w:val="000000"/>
                <w:szCs w:val="22"/>
              </w:rPr>
              <w:t>0</w:t>
            </w:r>
          </w:p>
        </w:tc>
      </w:tr>
      <w:tr w:rsidR="002B570A" w:rsidRPr="00C922CA" w14:paraId="2D605B78" w14:textId="77777777" w:rsidTr="00337804">
        <w:trPr>
          <w:trHeight w:val="600"/>
        </w:trPr>
        <w:tc>
          <w:tcPr>
            <w:tcW w:w="952" w:type="pct"/>
            <w:vMerge/>
            <w:tcBorders>
              <w:top w:val="nil"/>
              <w:left w:val="single" w:sz="8" w:space="0" w:color="000000"/>
              <w:bottom w:val="single" w:sz="8" w:space="0" w:color="000000"/>
              <w:right w:val="single" w:sz="8" w:space="0" w:color="000000"/>
            </w:tcBorders>
            <w:vAlign w:val="center"/>
            <w:hideMark/>
          </w:tcPr>
          <w:p w14:paraId="04C1C05D" w14:textId="77777777" w:rsidR="002B570A" w:rsidRPr="00C922CA" w:rsidRDefault="002B570A" w:rsidP="00337804">
            <w:pPr>
              <w:rPr>
                <w:rFonts w:ascii="Helvética light" w:hAnsi="Helvética light"/>
                <w:b/>
                <w:bCs/>
                <w:color w:val="000000"/>
                <w:szCs w:val="22"/>
              </w:rPr>
            </w:pPr>
          </w:p>
        </w:tc>
        <w:tc>
          <w:tcPr>
            <w:tcW w:w="1226" w:type="pct"/>
            <w:vMerge w:val="restart"/>
            <w:tcBorders>
              <w:top w:val="nil"/>
              <w:left w:val="single" w:sz="8" w:space="0" w:color="000000"/>
              <w:bottom w:val="single" w:sz="8" w:space="0" w:color="000000"/>
              <w:right w:val="single" w:sz="8" w:space="0" w:color="auto"/>
            </w:tcBorders>
            <w:vAlign w:val="center"/>
            <w:hideMark/>
          </w:tcPr>
          <w:p w14:paraId="17FD601E"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Coherencia del presupuesto y relación costo-beneficio</w:t>
            </w:r>
          </w:p>
        </w:tc>
        <w:tc>
          <w:tcPr>
            <w:tcW w:w="1082" w:type="pct"/>
            <w:vMerge w:val="restart"/>
            <w:tcBorders>
              <w:top w:val="nil"/>
              <w:left w:val="single" w:sz="8" w:space="0" w:color="auto"/>
              <w:bottom w:val="single" w:sz="8" w:space="0" w:color="000000"/>
              <w:right w:val="single" w:sz="8" w:space="0" w:color="auto"/>
            </w:tcBorders>
            <w:vAlign w:val="center"/>
            <w:hideMark/>
          </w:tcPr>
          <w:p w14:paraId="6E5D1871"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047F9413"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 El presupuesto presentado se encuentra detallado y coherente: </w:t>
            </w:r>
            <w:r w:rsidRPr="00C922CA">
              <w:rPr>
                <w:rFonts w:ascii="Helvética light" w:hAnsi="Helvética light"/>
                <w:b/>
                <w:bCs/>
                <w:color w:val="000000"/>
                <w:szCs w:val="22"/>
              </w:rPr>
              <w:t>10</w:t>
            </w:r>
          </w:p>
        </w:tc>
      </w:tr>
      <w:tr w:rsidR="002B570A" w:rsidRPr="00C922CA" w14:paraId="389A48F6" w14:textId="77777777" w:rsidTr="00337804">
        <w:trPr>
          <w:trHeight w:val="495"/>
        </w:trPr>
        <w:tc>
          <w:tcPr>
            <w:tcW w:w="952" w:type="pct"/>
            <w:vMerge/>
            <w:tcBorders>
              <w:top w:val="nil"/>
              <w:left w:val="single" w:sz="8" w:space="0" w:color="000000"/>
              <w:bottom w:val="single" w:sz="8" w:space="0" w:color="000000"/>
              <w:right w:val="single" w:sz="8" w:space="0" w:color="000000"/>
            </w:tcBorders>
            <w:vAlign w:val="center"/>
            <w:hideMark/>
          </w:tcPr>
          <w:p w14:paraId="64A1D7C5"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2FDF7DDA"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2BEBF381"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15E97781"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El presupuesto presentado es incoherente o ausente: </w:t>
            </w:r>
            <w:r w:rsidRPr="00C922CA">
              <w:rPr>
                <w:rFonts w:ascii="Helvética light" w:hAnsi="Helvética light"/>
                <w:b/>
                <w:bCs/>
                <w:color w:val="000000"/>
                <w:szCs w:val="22"/>
              </w:rPr>
              <w:t>0</w:t>
            </w:r>
          </w:p>
        </w:tc>
      </w:tr>
      <w:tr w:rsidR="002B570A" w:rsidRPr="00C922CA" w14:paraId="1FB7CA89" w14:textId="77777777" w:rsidTr="00337804">
        <w:trPr>
          <w:trHeight w:val="870"/>
        </w:trPr>
        <w:tc>
          <w:tcPr>
            <w:tcW w:w="952" w:type="pct"/>
            <w:vMerge w:val="restart"/>
            <w:tcBorders>
              <w:top w:val="nil"/>
              <w:left w:val="single" w:sz="8" w:space="0" w:color="000000"/>
              <w:bottom w:val="single" w:sz="8" w:space="0" w:color="000000"/>
              <w:right w:val="single" w:sz="8" w:space="0" w:color="000000"/>
            </w:tcBorders>
            <w:vAlign w:val="center"/>
            <w:hideMark/>
          </w:tcPr>
          <w:p w14:paraId="11EDC895" w14:textId="77777777" w:rsidR="002B570A" w:rsidRPr="00C922CA" w:rsidRDefault="002B570A" w:rsidP="00337804">
            <w:pPr>
              <w:rPr>
                <w:rFonts w:ascii="Helvética light" w:hAnsi="Helvética light"/>
                <w:b/>
                <w:bCs/>
                <w:color w:val="000000"/>
                <w:szCs w:val="22"/>
              </w:rPr>
            </w:pPr>
            <w:r w:rsidRPr="00C922CA">
              <w:rPr>
                <w:rFonts w:ascii="Helvética light" w:hAnsi="Helvética light"/>
                <w:b/>
                <w:bCs/>
                <w:color w:val="000000"/>
                <w:szCs w:val="22"/>
              </w:rPr>
              <w:t>Alineación con el Plan Nacional de Desarrollo 2022–2026</w:t>
            </w:r>
          </w:p>
        </w:tc>
        <w:tc>
          <w:tcPr>
            <w:tcW w:w="1226" w:type="pct"/>
            <w:vMerge w:val="restart"/>
            <w:tcBorders>
              <w:top w:val="nil"/>
              <w:left w:val="single" w:sz="8" w:space="0" w:color="000000"/>
              <w:bottom w:val="single" w:sz="8" w:space="0" w:color="000000"/>
              <w:right w:val="single" w:sz="8" w:space="0" w:color="auto"/>
            </w:tcBorders>
            <w:vAlign w:val="center"/>
            <w:hideMark/>
          </w:tcPr>
          <w:p w14:paraId="6A34ACFB"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Concordancia del proyecto con los ejes y transformaciones del Plan Nacional de Desarrollo 2022–2026</w:t>
            </w:r>
          </w:p>
        </w:tc>
        <w:tc>
          <w:tcPr>
            <w:tcW w:w="1082" w:type="pct"/>
            <w:vMerge w:val="restart"/>
            <w:tcBorders>
              <w:top w:val="nil"/>
              <w:left w:val="single" w:sz="8" w:space="0" w:color="auto"/>
              <w:bottom w:val="single" w:sz="8" w:space="0" w:color="000000"/>
              <w:right w:val="single" w:sz="8" w:space="0" w:color="auto"/>
            </w:tcBorders>
            <w:vAlign w:val="center"/>
            <w:hideMark/>
          </w:tcPr>
          <w:p w14:paraId="01DD0383"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10 puntos</w:t>
            </w:r>
          </w:p>
        </w:tc>
        <w:tc>
          <w:tcPr>
            <w:tcW w:w="1740" w:type="pct"/>
            <w:tcBorders>
              <w:top w:val="nil"/>
              <w:left w:val="nil"/>
              <w:bottom w:val="single" w:sz="8" w:space="0" w:color="auto"/>
              <w:right w:val="single" w:sz="8" w:space="0" w:color="auto"/>
            </w:tcBorders>
            <w:vAlign w:val="center"/>
            <w:hideMark/>
          </w:tcPr>
          <w:p w14:paraId="16DC6267"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La temática presentada demuestra alineación directa con al menos un eje y transformación específica del Plan Nacional de Desarrollo 2022–2026: </w:t>
            </w:r>
            <w:r w:rsidRPr="00C922CA">
              <w:rPr>
                <w:rFonts w:ascii="Helvética light" w:hAnsi="Helvética light"/>
                <w:b/>
                <w:bCs/>
                <w:color w:val="000000"/>
                <w:szCs w:val="22"/>
              </w:rPr>
              <w:t>10</w:t>
            </w:r>
          </w:p>
        </w:tc>
      </w:tr>
      <w:tr w:rsidR="002B570A" w:rsidRPr="00C922CA" w14:paraId="1D69D844" w14:textId="77777777" w:rsidTr="00337804">
        <w:trPr>
          <w:trHeight w:val="570"/>
        </w:trPr>
        <w:tc>
          <w:tcPr>
            <w:tcW w:w="952" w:type="pct"/>
            <w:vMerge/>
            <w:tcBorders>
              <w:top w:val="nil"/>
              <w:left w:val="single" w:sz="8" w:space="0" w:color="000000"/>
              <w:bottom w:val="single" w:sz="8" w:space="0" w:color="000000"/>
              <w:right w:val="single" w:sz="8" w:space="0" w:color="000000"/>
            </w:tcBorders>
            <w:vAlign w:val="center"/>
            <w:hideMark/>
          </w:tcPr>
          <w:p w14:paraId="68E1AE54"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34E9AE13"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03C7D56A"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2452F410"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Mención general o sin correspondencia clara: </w:t>
            </w:r>
            <w:r w:rsidRPr="00C922CA">
              <w:rPr>
                <w:rFonts w:ascii="Helvética light" w:hAnsi="Helvética light"/>
                <w:b/>
                <w:bCs/>
                <w:color w:val="000000"/>
                <w:szCs w:val="22"/>
              </w:rPr>
              <w:t>5</w:t>
            </w:r>
          </w:p>
        </w:tc>
      </w:tr>
      <w:tr w:rsidR="002B570A" w:rsidRPr="00C922CA" w14:paraId="03146D0C" w14:textId="77777777" w:rsidTr="00337804">
        <w:trPr>
          <w:trHeight w:val="705"/>
        </w:trPr>
        <w:tc>
          <w:tcPr>
            <w:tcW w:w="952" w:type="pct"/>
            <w:vMerge/>
            <w:tcBorders>
              <w:top w:val="nil"/>
              <w:left w:val="single" w:sz="8" w:space="0" w:color="000000"/>
              <w:bottom w:val="single" w:sz="8" w:space="0" w:color="000000"/>
              <w:right w:val="single" w:sz="8" w:space="0" w:color="000000"/>
            </w:tcBorders>
            <w:vAlign w:val="center"/>
            <w:hideMark/>
          </w:tcPr>
          <w:p w14:paraId="009A6300" w14:textId="77777777" w:rsidR="002B570A" w:rsidRPr="00C922CA" w:rsidRDefault="002B570A" w:rsidP="00337804">
            <w:pPr>
              <w:rPr>
                <w:rFonts w:ascii="Helvética light" w:hAnsi="Helvética light"/>
                <w:b/>
                <w:bCs/>
                <w:color w:val="000000"/>
                <w:szCs w:val="22"/>
              </w:rPr>
            </w:pPr>
          </w:p>
        </w:tc>
        <w:tc>
          <w:tcPr>
            <w:tcW w:w="1226" w:type="pct"/>
            <w:vMerge/>
            <w:tcBorders>
              <w:top w:val="nil"/>
              <w:left w:val="single" w:sz="8" w:space="0" w:color="000000"/>
              <w:bottom w:val="single" w:sz="8" w:space="0" w:color="000000"/>
              <w:right w:val="single" w:sz="8" w:space="0" w:color="auto"/>
            </w:tcBorders>
            <w:vAlign w:val="center"/>
            <w:hideMark/>
          </w:tcPr>
          <w:p w14:paraId="3DD4B69D" w14:textId="77777777" w:rsidR="002B570A" w:rsidRPr="00C922CA" w:rsidRDefault="002B570A" w:rsidP="00337804">
            <w:pPr>
              <w:rPr>
                <w:rFonts w:ascii="Helvética light" w:hAnsi="Helvética light"/>
                <w:color w:val="000000"/>
                <w:szCs w:val="22"/>
              </w:rPr>
            </w:pPr>
          </w:p>
        </w:tc>
        <w:tc>
          <w:tcPr>
            <w:tcW w:w="1082" w:type="pct"/>
            <w:vMerge/>
            <w:tcBorders>
              <w:top w:val="nil"/>
              <w:left w:val="single" w:sz="8" w:space="0" w:color="auto"/>
              <w:bottom w:val="single" w:sz="8" w:space="0" w:color="000000"/>
              <w:right w:val="single" w:sz="8" w:space="0" w:color="auto"/>
            </w:tcBorders>
            <w:vAlign w:val="center"/>
            <w:hideMark/>
          </w:tcPr>
          <w:p w14:paraId="246E870B" w14:textId="77777777" w:rsidR="002B570A" w:rsidRPr="00C922CA" w:rsidRDefault="002B570A" w:rsidP="00337804">
            <w:pPr>
              <w:rPr>
                <w:rFonts w:ascii="Helvética light" w:hAnsi="Helvética light"/>
                <w:b/>
                <w:bCs/>
                <w:color w:val="000000"/>
                <w:szCs w:val="22"/>
              </w:rPr>
            </w:pPr>
          </w:p>
        </w:tc>
        <w:tc>
          <w:tcPr>
            <w:tcW w:w="1740" w:type="pct"/>
            <w:tcBorders>
              <w:top w:val="nil"/>
              <w:left w:val="nil"/>
              <w:bottom w:val="single" w:sz="8" w:space="0" w:color="auto"/>
              <w:right w:val="single" w:sz="8" w:space="0" w:color="auto"/>
            </w:tcBorders>
            <w:vAlign w:val="center"/>
            <w:hideMark/>
          </w:tcPr>
          <w:p w14:paraId="3F3F866A" w14:textId="77777777" w:rsidR="002B570A" w:rsidRPr="00C922CA" w:rsidRDefault="002B570A" w:rsidP="00337804">
            <w:pPr>
              <w:rPr>
                <w:rFonts w:ascii="Helvética light" w:hAnsi="Helvética light"/>
                <w:color w:val="000000"/>
                <w:szCs w:val="22"/>
              </w:rPr>
            </w:pPr>
            <w:r w:rsidRPr="00C922CA">
              <w:rPr>
                <w:rFonts w:ascii="Helvética light" w:hAnsi="Helvética light"/>
                <w:color w:val="000000"/>
                <w:szCs w:val="22"/>
              </w:rPr>
              <w:t xml:space="preserve">Sin alineación con el Plan Nacional de Desarrollo 2022–2026: </w:t>
            </w:r>
            <w:r w:rsidRPr="00C922CA">
              <w:rPr>
                <w:rFonts w:ascii="Helvética light" w:hAnsi="Helvética light"/>
                <w:b/>
                <w:bCs/>
                <w:color w:val="000000"/>
                <w:szCs w:val="22"/>
              </w:rPr>
              <w:t>0</w:t>
            </w:r>
          </w:p>
        </w:tc>
      </w:tr>
      <w:tr w:rsidR="002B570A" w:rsidRPr="00C922CA" w14:paraId="03AC2A78" w14:textId="77777777" w:rsidTr="00337804">
        <w:trPr>
          <w:trHeight w:val="315"/>
        </w:trPr>
        <w:tc>
          <w:tcPr>
            <w:tcW w:w="952" w:type="pct"/>
            <w:tcBorders>
              <w:top w:val="nil"/>
              <w:left w:val="single" w:sz="8" w:space="0" w:color="000000"/>
              <w:bottom w:val="single" w:sz="8" w:space="0" w:color="000000"/>
              <w:right w:val="single" w:sz="8" w:space="0" w:color="000000"/>
            </w:tcBorders>
            <w:vAlign w:val="center"/>
            <w:hideMark/>
          </w:tcPr>
          <w:p w14:paraId="41A82559" w14:textId="77777777" w:rsidR="002B570A" w:rsidRPr="00C922CA" w:rsidRDefault="002B570A" w:rsidP="00337804">
            <w:pPr>
              <w:jc w:val="center"/>
              <w:rPr>
                <w:rFonts w:ascii="Helvética light" w:hAnsi="Helvética light"/>
                <w:b/>
                <w:bCs/>
                <w:color w:val="000000"/>
                <w:szCs w:val="22"/>
              </w:rPr>
            </w:pPr>
            <w:proofErr w:type="gramStart"/>
            <w:r w:rsidRPr="00C922CA">
              <w:rPr>
                <w:rFonts w:ascii="Helvética light" w:hAnsi="Helvética light"/>
                <w:b/>
                <w:bCs/>
                <w:color w:val="000000"/>
                <w:szCs w:val="22"/>
              </w:rPr>
              <w:t>TOTAL</w:t>
            </w:r>
            <w:proofErr w:type="gramEnd"/>
            <w:r w:rsidRPr="00C922CA">
              <w:rPr>
                <w:rFonts w:ascii="Helvética light" w:hAnsi="Helvética light"/>
                <w:b/>
                <w:bCs/>
                <w:color w:val="000000"/>
                <w:szCs w:val="22"/>
              </w:rPr>
              <w:t xml:space="preserve"> PONDERADO</w:t>
            </w:r>
          </w:p>
        </w:tc>
        <w:tc>
          <w:tcPr>
            <w:tcW w:w="1226" w:type="pct"/>
            <w:tcBorders>
              <w:top w:val="nil"/>
              <w:left w:val="nil"/>
              <w:bottom w:val="single" w:sz="8" w:space="0" w:color="000000"/>
              <w:right w:val="single" w:sz="8" w:space="0" w:color="000000"/>
            </w:tcBorders>
            <w:hideMark/>
          </w:tcPr>
          <w:p w14:paraId="6AADA5D1" w14:textId="77777777" w:rsidR="002B570A" w:rsidRPr="00C922CA" w:rsidRDefault="002B570A" w:rsidP="00337804">
            <w:pPr>
              <w:rPr>
                <w:rFonts w:ascii="Helvética light" w:hAnsi="Helvética light" w:cs="Calibri"/>
                <w:color w:val="000000"/>
                <w:szCs w:val="22"/>
              </w:rPr>
            </w:pPr>
            <w:r w:rsidRPr="00C922CA">
              <w:rPr>
                <w:rFonts w:ascii="Helvética light" w:hAnsi="Helvética light" w:cs="Calibri"/>
                <w:color w:val="000000"/>
                <w:szCs w:val="22"/>
              </w:rPr>
              <w:t> </w:t>
            </w:r>
          </w:p>
        </w:tc>
        <w:tc>
          <w:tcPr>
            <w:tcW w:w="1082" w:type="pct"/>
            <w:tcBorders>
              <w:top w:val="nil"/>
              <w:left w:val="nil"/>
              <w:bottom w:val="single" w:sz="8" w:space="0" w:color="000000"/>
              <w:right w:val="single" w:sz="8" w:space="0" w:color="000000"/>
            </w:tcBorders>
            <w:vAlign w:val="center"/>
            <w:hideMark/>
          </w:tcPr>
          <w:p w14:paraId="22BF35A5" w14:textId="77777777" w:rsidR="002B570A" w:rsidRPr="00C922CA" w:rsidRDefault="002B570A" w:rsidP="00337804">
            <w:pPr>
              <w:jc w:val="center"/>
              <w:rPr>
                <w:rFonts w:ascii="Helvética light" w:hAnsi="Helvética light"/>
                <w:b/>
                <w:bCs/>
                <w:color w:val="000000"/>
                <w:szCs w:val="22"/>
              </w:rPr>
            </w:pPr>
            <w:r w:rsidRPr="00C922CA">
              <w:rPr>
                <w:rFonts w:ascii="Helvética light" w:hAnsi="Helvética light"/>
                <w:b/>
                <w:bCs/>
                <w:color w:val="000000"/>
                <w:szCs w:val="22"/>
              </w:rPr>
              <w:t>80 puntos</w:t>
            </w:r>
            <w:r w:rsidRPr="00C922CA">
              <w:rPr>
                <w:rFonts w:ascii="Helvética light" w:hAnsi="Helvética light"/>
                <w:color w:val="000000"/>
                <w:szCs w:val="22"/>
              </w:rPr>
              <w:t> </w:t>
            </w:r>
          </w:p>
        </w:tc>
        <w:tc>
          <w:tcPr>
            <w:tcW w:w="1740" w:type="pct"/>
            <w:tcBorders>
              <w:top w:val="nil"/>
              <w:left w:val="nil"/>
              <w:bottom w:val="single" w:sz="8" w:space="0" w:color="000000"/>
              <w:right w:val="single" w:sz="8" w:space="0" w:color="000000"/>
            </w:tcBorders>
            <w:hideMark/>
          </w:tcPr>
          <w:p w14:paraId="1C79B1F1" w14:textId="77777777" w:rsidR="002B570A" w:rsidRPr="00C922CA" w:rsidRDefault="002B570A" w:rsidP="00337804">
            <w:pPr>
              <w:rPr>
                <w:rFonts w:ascii="Helvética light" w:hAnsi="Helvética light" w:cs="Calibri"/>
                <w:color w:val="000000"/>
                <w:szCs w:val="22"/>
              </w:rPr>
            </w:pPr>
            <w:r w:rsidRPr="00C922CA">
              <w:rPr>
                <w:rFonts w:ascii="Helvética light" w:hAnsi="Helvética light" w:cs="Calibri"/>
                <w:color w:val="000000"/>
                <w:szCs w:val="22"/>
              </w:rPr>
              <w:t> </w:t>
            </w:r>
          </w:p>
        </w:tc>
      </w:tr>
    </w:tbl>
    <w:p w14:paraId="3E75E66F" w14:textId="77777777" w:rsidR="002B570A" w:rsidRPr="002B570A" w:rsidRDefault="002B570A" w:rsidP="002B570A"/>
    <w:p w14:paraId="506EF060" w14:textId="3CB14F4E" w:rsidR="00C34E6F" w:rsidRDefault="00C34E6F" w:rsidP="00C34E6F">
      <w:pPr>
        <w:pStyle w:val="Descripcin"/>
        <w:keepNext/>
      </w:pPr>
      <w:bookmarkStart w:id="22" w:name="_Toc213414923"/>
      <w:r>
        <w:lastRenderedPageBreak/>
        <w:t xml:space="preserve">Tabla </w:t>
      </w:r>
      <w:r>
        <w:fldChar w:fldCharType="begin"/>
      </w:r>
      <w:r>
        <w:instrText xml:space="preserve"> SEQ Tabla \* ARABIC </w:instrText>
      </w:r>
      <w:r>
        <w:fldChar w:fldCharType="separate"/>
      </w:r>
      <w:r w:rsidR="004C0D59">
        <w:rPr>
          <w:noProof/>
        </w:rPr>
        <w:t>6</w:t>
      </w:r>
      <w:r>
        <w:fldChar w:fldCharType="end"/>
      </w:r>
      <w:r>
        <w:t xml:space="preserve">. </w:t>
      </w:r>
      <w:r w:rsidRPr="00F6332D">
        <w:t>Criterios ponderables con contexto de focalización geográfica, poblaciones de especial atención y fomento a la participación</w:t>
      </w:r>
      <w:r w:rsidR="002B570A">
        <w:t xml:space="preserve"> Línea 10</w:t>
      </w:r>
      <w:r>
        <w:t>.</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2312"/>
        <w:gridCol w:w="1414"/>
        <w:gridCol w:w="1733"/>
      </w:tblGrid>
      <w:tr w:rsidR="002B570A" w:rsidRPr="00C922CA" w14:paraId="4080C01D" w14:textId="77777777" w:rsidTr="00337804">
        <w:trPr>
          <w:tblHeader/>
        </w:trPr>
        <w:tc>
          <w:tcPr>
            <w:tcW w:w="3215" w:type="dxa"/>
          </w:tcPr>
          <w:p w14:paraId="6AA7AED3" w14:textId="77777777" w:rsidR="002B570A" w:rsidRPr="00C922CA" w:rsidRDefault="002B570A" w:rsidP="00337804">
            <w:pPr>
              <w:jc w:val="center"/>
              <w:rPr>
                <w:rFonts w:ascii="Helvética light" w:hAnsi="Helvética light" w:cstheme="minorHAnsi"/>
                <w:b/>
                <w:bCs/>
                <w:szCs w:val="22"/>
              </w:rPr>
            </w:pPr>
            <w:bookmarkStart w:id="23" w:name="_Toc212718901"/>
            <w:bookmarkStart w:id="24" w:name="_Toc212719094"/>
            <w:bookmarkStart w:id="25" w:name="_Toc213147979"/>
            <w:r w:rsidRPr="00C922CA">
              <w:rPr>
                <w:rFonts w:ascii="Helvética light" w:hAnsi="Helvética light" w:cstheme="minorHAnsi"/>
                <w:b/>
                <w:szCs w:val="22"/>
              </w:rPr>
              <w:t>Componente de Evaluación</w:t>
            </w:r>
          </w:p>
          <w:p w14:paraId="3DEAC21F" w14:textId="77777777" w:rsidR="002B570A" w:rsidRPr="00C922CA" w:rsidRDefault="002B570A" w:rsidP="00337804">
            <w:pPr>
              <w:jc w:val="center"/>
              <w:rPr>
                <w:rFonts w:ascii="Helvética light" w:hAnsi="Helvética light" w:cstheme="minorHAnsi"/>
                <w:b/>
                <w:szCs w:val="22"/>
              </w:rPr>
            </w:pPr>
            <w:r w:rsidRPr="00C922CA">
              <w:rPr>
                <w:rFonts w:ascii="Helvética light" w:hAnsi="Helvética light" w:cstheme="minorHAnsi"/>
                <w:b/>
                <w:szCs w:val="22"/>
              </w:rPr>
              <w:t>Criterios Ponderables</w:t>
            </w:r>
          </w:p>
        </w:tc>
        <w:tc>
          <w:tcPr>
            <w:tcW w:w="2759" w:type="dxa"/>
          </w:tcPr>
          <w:p w14:paraId="7226078F" w14:textId="77777777" w:rsidR="002B570A" w:rsidRPr="00C922CA" w:rsidRDefault="002B570A" w:rsidP="00337804">
            <w:pPr>
              <w:jc w:val="center"/>
              <w:rPr>
                <w:rFonts w:ascii="Helvética light" w:hAnsi="Helvética light" w:cstheme="minorHAnsi"/>
                <w:b/>
                <w:szCs w:val="22"/>
              </w:rPr>
            </w:pPr>
            <w:r w:rsidRPr="00C922CA">
              <w:rPr>
                <w:rFonts w:ascii="Helvética light" w:hAnsi="Helvética light" w:cstheme="minorHAnsi"/>
                <w:b/>
                <w:szCs w:val="22"/>
              </w:rPr>
              <w:t>Escala de Ponderación</w:t>
            </w:r>
          </w:p>
        </w:tc>
        <w:tc>
          <w:tcPr>
            <w:tcW w:w="1196" w:type="dxa"/>
          </w:tcPr>
          <w:p w14:paraId="37FCF328" w14:textId="77777777" w:rsidR="002B570A" w:rsidRPr="00C922CA" w:rsidRDefault="002B570A" w:rsidP="00337804">
            <w:pPr>
              <w:jc w:val="center"/>
              <w:rPr>
                <w:rFonts w:ascii="Helvética light" w:hAnsi="Helvética light" w:cstheme="minorHAnsi"/>
                <w:b/>
                <w:szCs w:val="22"/>
              </w:rPr>
            </w:pPr>
            <w:r w:rsidRPr="00C922CA">
              <w:rPr>
                <w:rFonts w:ascii="Helvética light" w:hAnsi="Helvética light" w:cstheme="minorHAnsi"/>
                <w:b/>
                <w:szCs w:val="22"/>
              </w:rPr>
              <w:t>Puntuación Máxima</w:t>
            </w:r>
          </w:p>
        </w:tc>
        <w:tc>
          <w:tcPr>
            <w:tcW w:w="1658" w:type="dxa"/>
          </w:tcPr>
          <w:p w14:paraId="7E092942" w14:textId="77777777" w:rsidR="002B570A" w:rsidRPr="00C922CA" w:rsidRDefault="002B570A" w:rsidP="00337804">
            <w:pPr>
              <w:jc w:val="center"/>
              <w:rPr>
                <w:rFonts w:ascii="Helvética light" w:hAnsi="Helvética light" w:cstheme="minorHAnsi"/>
                <w:b/>
                <w:szCs w:val="22"/>
              </w:rPr>
            </w:pPr>
            <w:r w:rsidRPr="00C922CA">
              <w:rPr>
                <w:rFonts w:ascii="Helvética light" w:hAnsi="Helvética light" w:cstheme="minorHAnsi"/>
                <w:b/>
                <w:szCs w:val="22"/>
              </w:rPr>
              <w:t>Puntos por Criterios Desagregados</w:t>
            </w:r>
          </w:p>
        </w:tc>
      </w:tr>
      <w:tr w:rsidR="002B570A" w:rsidRPr="00C922CA" w14:paraId="6886EB98" w14:textId="77777777" w:rsidTr="00337804">
        <w:tc>
          <w:tcPr>
            <w:tcW w:w="3215" w:type="dxa"/>
            <w:vMerge w:val="restart"/>
          </w:tcPr>
          <w:p w14:paraId="2656EB2F"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6F892AF6"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iniciativa postulada se desarrolla en un Municipio que hace parte de la Estrategia PDET o ZOMAC.</w:t>
            </w:r>
          </w:p>
        </w:tc>
        <w:tc>
          <w:tcPr>
            <w:tcW w:w="1196" w:type="dxa"/>
            <w:vMerge w:val="restart"/>
          </w:tcPr>
          <w:p w14:paraId="7C4204BE"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c>
          <w:tcPr>
            <w:tcW w:w="1658" w:type="dxa"/>
          </w:tcPr>
          <w:p w14:paraId="0BBCE417"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r>
      <w:tr w:rsidR="002B570A" w:rsidRPr="00C922CA" w14:paraId="69AA02F8" w14:textId="77777777" w:rsidTr="00337804">
        <w:tc>
          <w:tcPr>
            <w:tcW w:w="3215" w:type="dxa"/>
            <w:vMerge/>
          </w:tcPr>
          <w:p w14:paraId="1B090AA0" w14:textId="77777777" w:rsidR="002B570A" w:rsidRPr="00C922CA" w:rsidRDefault="002B570A" w:rsidP="00337804">
            <w:pPr>
              <w:jc w:val="center"/>
              <w:rPr>
                <w:rFonts w:ascii="Helvética light" w:hAnsi="Helvética light"/>
                <w:b/>
                <w:bCs/>
                <w:szCs w:val="22"/>
              </w:rPr>
            </w:pPr>
          </w:p>
        </w:tc>
        <w:tc>
          <w:tcPr>
            <w:tcW w:w="2759" w:type="dxa"/>
          </w:tcPr>
          <w:p w14:paraId="44E95EE3"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iniciativa postulada NO se desarrolla en un Municipio que hace parte de la Estrategia PDET o ZOMAC.</w:t>
            </w:r>
          </w:p>
        </w:tc>
        <w:tc>
          <w:tcPr>
            <w:tcW w:w="1196" w:type="dxa"/>
            <w:vMerge/>
          </w:tcPr>
          <w:p w14:paraId="47E9FE3C" w14:textId="77777777" w:rsidR="002B570A" w:rsidRPr="00C922CA" w:rsidRDefault="002B570A" w:rsidP="00337804">
            <w:pPr>
              <w:jc w:val="center"/>
              <w:rPr>
                <w:rFonts w:ascii="Helvética light" w:hAnsi="Helvética light"/>
                <w:szCs w:val="22"/>
              </w:rPr>
            </w:pPr>
          </w:p>
        </w:tc>
        <w:tc>
          <w:tcPr>
            <w:tcW w:w="1658" w:type="dxa"/>
          </w:tcPr>
          <w:p w14:paraId="76CB207B"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0</w:t>
            </w:r>
          </w:p>
        </w:tc>
      </w:tr>
      <w:tr w:rsidR="002B570A" w:rsidRPr="00C922CA" w14:paraId="579293DB" w14:textId="77777777" w:rsidTr="00337804">
        <w:tc>
          <w:tcPr>
            <w:tcW w:w="3215" w:type="dxa"/>
            <w:vMerge w:val="restart"/>
          </w:tcPr>
          <w:p w14:paraId="3A40E0B3"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t xml:space="preserve">Focalizar geográficamente a grupos de especial protección constitucional: Iniciativas presentadas por organización legalmente constituida en zona rural. </w:t>
            </w:r>
          </w:p>
        </w:tc>
        <w:tc>
          <w:tcPr>
            <w:tcW w:w="2759" w:type="dxa"/>
          </w:tcPr>
          <w:p w14:paraId="65F90F7D"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organización legalmente constituida en Zona Rural</w:t>
            </w:r>
          </w:p>
        </w:tc>
        <w:tc>
          <w:tcPr>
            <w:tcW w:w="1196" w:type="dxa"/>
            <w:vMerge w:val="restart"/>
          </w:tcPr>
          <w:p w14:paraId="1ED40DCC"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p w14:paraId="4822075A" w14:textId="77777777" w:rsidR="002B570A" w:rsidRPr="00C922CA" w:rsidRDefault="002B570A" w:rsidP="00337804">
            <w:pPr>
              <w:jc w:val="center"/>
              <w:rPr>
                <w:rFonts w:ascii="Helvética light" w:hAnsi="Helvética light"/>
                <w:szCs w:val="22"/>
              </w:rPr>
            </w:pPr>
          </w:p>
        </w:tc>
        <w:tc>
          <w:tcPr>
            <w:tcW w:w="1658" w:type="dxa"/>
          </w:tcPr>
          <w:p w14:paraId="5C80E308"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r>
      <w:tr w:rsidR="002B570A" w:rsidRPr="00C922CA" w14:paraId="617461B6" w14:textId="77777777" w:rsidTr="00337804">
        <w:tc>
          <w:tcPr>
            <w:tcW w:w="3215" w:type="dxa"/>
            <w:vMerge/>
          </w:tcPr>
          <w:p w14:paraId="2D3F0C41" w14:textId="77777777" w:rsidR="002B570A" w:rsidRPr="00C922CA" w:rsidRDefault="002B570A" w:rsidP="00337804">
            <w:pPr>
              <w:jc w:val="center"/>
              <w:rPr>
                <w:rFonts w:ascii="Helvética light" w:hAnsi="Helvética light"/>
                <w:b/>
                <w:bCs/>
                <w:szCs w:val="22"/>
              </w:rPr>
            </w:pPr>
          </w:p>
        </w:tc>
        <w:tc>
          <w:tcPr>
            <w:tcW w:w="2759" w:type="dxa"/>
          </w:tcPr>
          <w:p w14:paraId="66C5EF54"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organización legalmente constituida en Zona Urbana</w:t>
            </w:r>
          </w:p>
        </w:tc>
        <w:tc>
          <w:tcPr>
            <w:tcW w:w="1196" w:type="dxa"/>
            <w:vMerge/>
          </w:tcPr>
          <w:p w14:paraId="527B61ED" w14:textId="77777777" w:rsidR="002B570A" w:rsidRPr="00C922CA" w:rsidRDefault="002B570A" w:rsidP="00337804">
            <w:pPr>
              <w:jc w:val="center"/>
              <w:rPr>
                <w:rFonts w:ascii="Helvética light" w:hAnsi="Helvética light"/>
                <w:szCs w:val="22"/>
              </w:rPr>
            </w:pPr>
          </w:p>
        </w:tc>
        <w:tc>
          <w:tcPr>
            <w:tcW w:w="1658" w:type="dxa"/>
          </w:tcPr>
          <w:p w14:paraId="626896F7"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0</w:t>
            </w:r>
          </w:p>
        </w:tc>
      </w:tr>
      <w:tr w:rsidR="002B570A" w:rsidRPr="00C922CA" w14:paraId="1216262C" w14:textId="77777777" w:rsidTr="00337804">
        <w:trPr>
          <w:trHeight w:val="1076"/>
        </w:trPr>
        <w:tc>
          <w:tcPr>
            <w:tcW w:w="3215" w:type="dxa"/>
            <w:vMerge w:val="restart"/>
          </w:tcPr>
          <w:p w14:paraId="48D5771B"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t xml:space="preserve">Inclusión, equidad de género, paridad y alternancia:  Iniciativas presentadas por organización legalmente constituida donde el Representante Legal sea Mujer o Joven (18 a 28 años de edad), en atención a la aplicación progresiva de los principios de equidad de género, paridad, alternancia y universidad consagrados en los </w:t>
            </w:r>
            <w:r w:rsidRPr="00C922CA">
              <w:rPr>
                <w:rFonts w:ascii="Helvética light" w:hAnsi="Helvética light"/>
                <w:szCs w:val="22"/>
              </w:rPr>
              <w:lastRenderedPageBreak/>
              <w:t>Artículos </w:t>
            </w:r>
            <w:hyperlink r:id="rId8" w:anchor="40" w:history="1">
              <w:r w:rsidRPr="00C922CA">
                <w:rPr>
                  <w:rFonts w:ascii="Helvética light" w:hAnsi="Helvética light"/>
                  <w:szCs w:val="22"/>
                </w:rPr>
                <w:t>40</w:t>
              </w:r>
            </w:hyperlink>
            <w:r w:rsidRPr="00C922CA">
              <w:rPr>
                <w:rFonts w:ascii="Helvética light" w:hAnsi="Helvética light"/>
                <w:szCs w:val="22"/>
              </w:rPr>
              <w:t>, </w:t>
            </w:r>
            <w:hyperlink r:id="rId9" w:anchor="107" w:history="1">
              <w:r w:rsidRPr="00C922CA">
                <w:rPr>
                  <w:rFonts w:ascii="Helvética light" w:hAnsi="Helvética light"/>
                  <w:szCs w:val="22"/>
                </w:rPr>
                <w:t>107</w:t>
              </w:r>
            </w:hyperlink>
            <w:r w:rsidRPr="00C922CA">
              <w:rPr>
                <w:rFonts w:ascii="Helvética light" w:hAnsi="Helvética light"/>
                <w:szCs w:val="22"/>
              </w:rPr>
              <w:t> y </w:t>
            </w:r>
            <w:hyperlink r:id="rId10" w:anchor="262" w:history="1">
              <w:r w:rsidRPr="00C922CA">
                <w:rPr>
                  <w:rFonts w:ascii="Helvética light" w:hAnsi="Helvética light"/>
                  <w:szCs w:val="22"/>
                </w:rPr>
                <w:t>262</w:t>
              </w:r>
            </w:hyperlink>
            <w:r w:rsidRPr="00C922CA">
              <w:rPr>
                <w:rFonts w:ascii="Helvética light" w:hAnsi="Helvética light"/>
                <w:szCs w:val="22"/>
              </w:rPr>
              <w:t> de la Constitución Política</w:t>
            </w:r>
          </w:p>
        </w:tc>
        <w:tc>
          <w:tcPr>
            <w:tcW w:w="2759" w:type="dxa"/>
          </w:tcPr>
          <w:p w14:paraId="4047278B"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lastRenderedPageBreak/>
              <w:t xml:space="preserve">El Representante Legal de la organización legalmente constituida es Mujer o Joven (18 a 28 </w:t>
            </w:r>
            <w:proofErr w:type="gramStart"/>
            <w:r w:rsidRPr="00C922CA">
              <w:rPr>
                <w:rFonts w:ascii="Helvética light" w:hAnsi="Helvética light"/>
                <w:szCs w:val="22"/>
              </w:rPr>
              <w:t>años de edad</w:t>
            </w:r>
            <w:proofErr w:type="gramEnd"/>
            <w:r w:rsidRPr="00C922CA">
              <w:rPr>
                <w:rFonts w:ascii="Helvética light" w:hAnsi="Helvética light"/>
                <w:szCs w:val="22"/>
              </w:rPr>
              <w:t>)</w:t>
            </w:r>
          </w:p>
        </w:tc>
        <w:tc>
          <w:tcPr>
            <w:tcW w:w="1196" w:type="dxa"/>
            <w:vMerge w:val="restart"/>
          </w:tcPr>
          <w:p w14:paraId="04C4C615"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p w14:paraId="0BEFCB27" w14:textId="77777777" w:rsidR="002B570A" w:rsidRPr="00C922CA" w:rsidRDefault="002B570A" w:rsidP="00337804">
            <w:pPr>
              <w:jc w:val="center"/>
              <w:rPr>
                <w:rFonts w:ascii="Helvética light" w:hAnsi="Helvética light"/>
                <w:szCs w:val="22"/>
              </w:rPr>
            </w:pPr>
          </w:p>
        </w:tc>
        <w:tc>
          <w:tcPr>
            <w:tcW w:w="1658" w:type="dxa"/>
          </w:tcPr>
          <w:p w14:paraId="09516180"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r>
      <w:tr w:rsidR="002B570A" w:rsidRPr="00C922CA" w14:paraId="7721BB5B" w14:textId="77777777" w:rsidTr="00337804">
        <w:tc>
          <w:tcPr>
            <w:tcW w:w="3215" w:type="dxa"/>
            <w:vMerge/>
          </w:tcPr>
          <w:p w14:paraId="76C32213" w14:textId="77777777" w:rsidR="002B570A" w:rsidRPr="00C922CA" w:rsidRDefault="002B570A" w:rsidP="00337804">
            <w:pPr>
              <w:jc w:val="center"/>
              <w:rPr>
                <w:rFonts w:ascii="Helvética light" w:hAnsi="Helvética light"/>
                <w:b/>
                <w:bCs/>
                <w:szCs w:val="22"/>
              </w:rPr>
            </w:pPr>
          </w:p>
        </w:tc>
        <w:tc>
          <w:tcPr>
            <w:tcW w:w="2759" w:type="dxa"/>
          </w:tcPr>
          <w:p w14:paraId="36FF26AB"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 xml:space="preserve">El Representante Legal de la organización legalmente constituida NO es </w:t>
            </w:r>
            <w:r w:rsidRPr="00C922CA">
              <w:rPr>
                <w:rFonts w:ascii="Helvética light" w:hAnsi="Helvética light"/>
                <w:szCs w:val="22"/>
              </w:rPr>
              <w:lastRenderedPageBreak/>
              <w:t xml:space="preserve">Mujer o Joven (18 a 28 </w:t>
            </w:r>
            <w:proofErr w:type="gramStart"/>
            <w:r w:rsidRPr="00C922CA">
              <w:rPr>
                <w:rFonts w:ascii="Helvética light" w:hAnsi="Helvética light"/>
                <w:szCs w:val="22"/>
              </w:rPr>
              <w:t>años de edad</w:t>
            </w:r>
            <w:proofErr w:type="gramEnd"/>
            <w:r w:rsidRPr="00C922CA">
              <w:rPr>
                <w:rFonts w:ascii="Helvética light" w:hAnsi="Helvética light"/>
                <w:szCs w:val="22"/>
              </w:rPr>
              <w:t>)</w:t>
            </w:r>
          </w:p>
        </w:tc>
        <w:tc>
          <w:tcPr>
            <w:tcW w:w="1196" w:type="dxa"/>
            <w:vMerge/>
          </w:tcPr>
          <w:p w14:paraId="757B3A05" w14:textId="77777777" w:rsidR="002B570A" w:rsidRPr="00C922CA" w:rsidRDefault="002B570A" w:rsidP="00337804">
            <w:pPr>
              <w:jc w:val="center"/>
              <w:rPr>
                <w:rFonts w:ascii="Helvética light" w:hAnsi="Helvética light"/>
                <w:szCs w:val="22"/>
              </w:rPr>
            </w:pPr>
          </w:p>
        </w:tc>
        <w:tc>
          <w:tcPr>
            <w:tcW w:w="1658" w:type="dxa"/>
          </w:tcPr>
          <w:p w14:paraId="136DD219"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0</w:t>
            </w:r>
          </w:p>
        </w:tc>
      </w:tr>
      <w:tr w:rsidR="002B570A" w:rsidRPr="00C922CA" w14:paraId="1CF797FB" w14:textId="77777777" w:rsidTr="00337804">
        <w:trPr>
          <w:trHeight w:val="1348"/>
        </w:trPr>
        <w:tc>
          <w:tcPr>
            <w:tcW w:w="3215" w:type="dxa"/>
            <w:vMerge w:val="restart"/>
          </w:tcPr>
          <w:p w14:paraId="641D8DB0"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t xml:space="preserve">Coordinación, eficacia e impacto: Iniciativas financiadas con recursos de contrapartida de entidades públicas: Estructuración financiera de la iniciativa con un esquema de fuentes, que incorpore aportes de contrapartida de una entidad territorial, </w:t>
            </w:r>
            <w:r w:rsidRPr="00C922CA">
              <w:rPr>
                <w:rFonts w:ascii="Helvética light" w:hAnsi="Helvética light"/>
                <w:b/>
                <w:bCs/>
                <w:szCs w:val="22"/>
              </w:rPr>
              <w:t>por más del 10%</w:t>
            </w:r>
            <w:r w:rsidRPr="00C922CA">
              <w:rPr>
                <w:rFonts w:ascii="Helvética light" w:hAnsi="Helvética light"/>
                <w:szCs w:val="22"/>
              </w:rPr>
              <w:t xml:space="preserve"> del presupuesto total de la iniciativa, en recursos financieros o especie (bienes o servicios). Contribuye a una inversión más efectiva, de más impacto y aporta a las metas del Plan de Desarrollo de la entidad territorial o el Plan de Acción Trienal. </w:t>
            </w:r>
          </w:p>
          <w:p w14:paraId="5CD18E0D"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t>(Ver Nota al pie de presente Tabla)</w:t>
            </w:r>
          </w:p>
        </w:tc>
        <w:tc>
          <w:tcPr>
            <w:tcW w:w="2759" w:type="dxa"/>
          </w:tcPr>
          <w:p w14:paraId="6E435EE3" w14:textId="77777777" w:rsidR="002B570A" w:rsidRPr="00C922CA" w:rsidRDefault="002B570A" w:rsidP="00337804">
            <w:pPr>
              <w:jc w:val="center"/>
              <w:rPr>
                <w:rFonts w:ascii="Helvética light" w:hAnsi="Helvética light"/>
                <w:szCs w:val="22"/>
              </w:rPr>
            </w:pPr>
          </w:p>
          <w:p w14:paraId="299C2653" w14:textId="77777777" w:rsidR="002B570A" w:rsidRPr="00C922CA" w:rsidRDefault="002B570A" w:rsidP="00337804">
            <w:pPr>
              <w:jc w:val="center"/>
              <w:rPr>
                <w:rFonts w:ascii="Helvética light" w:hAnsi="Helvética light"/>
                <w:szCs w:val="22"/>
              </w:rPr>
            </w:pPr>
          </w:p>
          <w:p w14:paraId="6676FB5E"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iniciativa cuenta con aportes de contrapartida</w:t>
            </w:r>
          </w:p>
        </w:tc>
        <w:tc>
          <w:tcPr>
            <w:tcW w:w="1196" w:type="dxa"/>
            <w:vMerge w:val="restart"/>
          </w:tcPr>
          <w:p w14:paraId="7D962E58"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p w14:paraId="057CE713" w14:textId="77777777" w:rsidR="002B570A" w:rsidRPr="00C922CA" w:rsidRDefault="002B570A" w:rsidP="00337804">
            <w:pPr>
              <w:rPr>
                <w:rFonts w:ascii="Helvética light" w:hAnsi="Helvética light"/>
                <w:szCs w:val="22"/>
              </w:rPr>
            </w:pPr>
          </w:p>
        </w:tc>
        <w:tc>
          <w:tcPr>
            <w:tcW w:w="1658" w:type="dxa"/>
          </w:tcPr>
          <w:p w14:paraId="23B9762E"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r>
      <w:tr w:rsidR="002B570A" w:rsidRPr="00C922CA" w14:paraId="7A077E3E" w14:textId="77777777" w:rsidTr="00337804">
        <w:tc>
          <w:tcPr>
            <w:tcW w:w="3215" w:type="dxa"/>
            <w:vMerge/>
          </w:tcPr>
          <w:p w14:paraId="618E46C8" w14:textId="77777777" w:rsidR="002B570A" w:rsidRPr="00C922CA" w:rsidRDefault="002B570A" w:rsidP="00337804">
            <w:pPr>
              <w:jc w:val="center"/>
              <w:rPr>
                <w:rFonts w:ascii="Helvética light" w:hAnsi="Helvética light"/>
                <w:b/>
                <w:bCs/>
                <w:szCs w:val="22"/>
              </w:rPr>
            </w:pPr>
          </w:p>
        </w:tc>
        <w:tc>
          <w:tcPr>
            <w:tcW w:w="2759" w:type="dxa"/>
          </w:tcPr>
          <w:p w14:paraId="2A3E5541"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iniciativa NO cuenta con aportes de contrapartida</w:t>
            </w:r>
          </w:p>
        </w:tc>
        <w:tc>
          <w:tcPr>
            <w:tcW w:w="1196" w:type="dxa"/>
            <w:vMerge/>
          </w:tcPr>
          <w:p w14:paraId="345955FD" w14:textId="77777777" w:rsidR="002B570A" w:rsidRPr="00C922CA" w:rsidRDefault="002B570A" w:rsidP="00337804">
            <w:pPr>
              <w:jc w:val="center"/>
              <w:rPr>
                <w:rFonts w:ascii="Helvética light" w:hAnsi="Helvética light"/>
                <w:szCs w:val="22"/>
              </w:rPr>
            </w:pPr>
          </w:p>
        </w:tc>
        <w:tc>
          <w:tcPr>
            <w:tcW w:w="1658" w:type="dxa"/>
          </w:tcPr>
          <w:p w14:paraId="6244874D"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0</w:t>
            </w:r>
          </w:p>
        </w:tc>
      </w:tr>
      <w:tr w:rsidR="002B570A" w:rsidRPr="00C922CA" w14:paraId="2F48224C" w14:textId="77777777" w:rsidTr="00337804">
        <w:tc>
          <w:tcPr>
            <w:tcW w:w="3215" w:type="dxa"/>
            <w:vMerge w:val="restart"/>
          </w:tcPr>
          <w:p w14:paraId="0C831899"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1C5353AA"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En el proceso de Evaluación de los Requisitos Habilitantes, la iniciativa no requirió el procedimiento de Subsanación</w:t>
            </w:r>
          </w:p>
        </w:tc>
        <w:tc>
          <w:tcPr>
            <w:tcW w:w="1196" w:type="dxa"/>
          </w:tcPr>
          <w:p w14:paraId="43BD6F6F"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c>
          <w:tcPr>
            <w:tcW w:w="1658" w:type="dxa"/>
          </w:tcPr>
          <w:p w14:paraId="5568C486"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3</w:t>
            </w:r>
          </w:p>
        </w:tc>
      </w:tr>
      <w:tr w:rsidR="002B570A" w:rsidRPr="00C922CA" w14:paraId="5B3DA132" w14:textId="77777777" w:rsidTr="00337804">
        <w:tc>
          <w:tcPr>
            <w:tcW w:w="3215" w:type="dxa"/>
            <w:vMerge/>
          </w:tcPr>
          <w:p w14:paraId="7D587A5F" w14:textId="77777777" w:rsidR="002B570A" w:rsidRPr="00C922CA" w:rsidRDefault="002B570A" w:rsidP="00337804">
            <w:pPr>
              <w:jc w:val="center"/>
              <w:rPr>
                <w:rFonts w:ascii="Helvética light" w:hAnsi="Helvética light"/>
                <w:b/>
                <w:bCs/>
                <w:szCs w:val="22"/>
              </w:rPr>
            </w:pPr>
          </w:p>
        </w:tc>
        <w:tc>
          <w:tcPr>
            <w:tcW w:w="2759" w:type="dxa"/>
          </w:tcPr>
          <w:p w14:paraId="465B9AA1"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En el proceso de Evaluación de los Requisitos Habilitantes, la iniciativa requiere el procedimiento de Subsanación</w:t>
            </w:r>
          </w:p>
        </w:tc>
        <w:tc>
          <w:tcPr>
            <w:tcW w:w="1196" w:type="dxa"/>
          </w:tcPr>
          <w:p w14:paraId="4347DFBD" w14:textId="77777777" w:rsidR="002B570A" w:rsidRPr="00C922CA" w:rsidRDefault="002B570A" w:rsidP="00337804">
            <w:pPr>
              <w:jc w:val="center"/>
              <w:rPr>
                <w:rFonts w:ascii="Helvética light" w:hAnsi="Helvética light"/>
                <w:szCs w:val="22"/>
              </w:rPr>
            </w:pPr>
          </w:p>
        </w:tc>
        <w:tc>
          <w:tcPr>
            <w:tcW w:w="1658" w:type="dxa"/>
          </w:tcPr>
          <w:p w14:paraId="375F39EA"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0</w:t>
            </w:r>
          </w:p>
        </w:tc>
      </w:tr>
      <w:tr w:rsidR="002B570A" w:rsidRPr="00C922CA" w14:paraId="6C7B0136" w14:textId="77777777" w:rsidTr="00337804">
        <w:tc>
          <w:tcPr>
            <w:tcW w:w="3215" w:type="dxa"/>
            <w:vMerge w:val="restart"/>
          </w:tcPr>
          <w:p w14:paraId="665DD72D" w14:textId="77777777" w:rsidR="002B570A" w:rsidRPr="00C922CA" w:rsidRDefault="002B570A" w:rsidP="00337804">
            <w:pPr>
              <w:jc w:val="center"/>
              <w:rPr>
                <w:rFonts w:ascii="Helvética light" w:hAnsi="Helvética light"/>
                <w:b/>
                <w:bCs/>
                <w:szCs w:val="22"/>
              </w:rPr>
            </w:pPr>
            <w:r w:rsidRPr="00C922CA">
              <w:rPr>
                <w:rFonts w:ascii="Helvética light" w:hAnsi="Helvética light"/>
                <w:szCs w:val="22"/>
              </w:rPr>
              <w:lastRenderedPageBreak/>
              <w:t>Fomento y promoción para la postulación de iniciativas a organizaciones de participación ciudadana, sin participación en la Estrategia de Bancos para la Financiación de Iniciativas en las vigencias 2023 – 2024</w:t>
            </w:r>
          </w:p>
        </w:tc>
        <w:tc>
          <w:tcPr>
            <w:tcW w:w="2759" w:type="dxa"/>
          </w:tcPr>
          <w:p w14:paraId="3914B549"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organización de acción comunal no ha sido beneficiada a la Estrategia de Bancos para la Financiación de Iniciativas en las vigencias 2023 – 2024</w:t>
            </w:r>
          </w:p>
        </w:tc>
        <w:tc>
          <w:tcPr>
            <w:tcW w:w="1196" w:type="dxa"/>
          </w:tcPr>
          <w:p w14:paraId="6A7B867C"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5</w:t>
            </w:r>
          </w:p>
        </w:tc>
        <w:tc>
          <w:tcPr>
            <w:tcW w:w="1658" w:type="dxa"/>
          </w:tcPr>
          <w:p w14:paraId="1FE34281"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5</w:t>
            </w:r>
          </w:p>
        </w:tc>
      </w:tr>
      <w:tr w:rsidR="002B570A" w:rsidRPr="00C922CA" w14:paraId="14656828" w14:textId="77777777" w:rsidTr="00337804">
        <w:tc>
          <w:tcPr>
            <w:tcW w:w="3215" w:type="dxa"/>
            <w:vMerge/>
          </w:tcPr>
          <w:p w14:paraId="45EA7738" w14:textId="77777777" w:rsidR="002B570A" w:rsidRPr="00C922CA" w:rsidRDefault="002B570A" w:rsidP="00337804">
            <w:pPr>
              <w:jc w:val="center"/>
              <w:rPr>
                <w:rFonts w:ascii="Helvética light" w:hAnsi="Helvética light"/>
                <w:b/>
                <w:bCs/>
                <w:szCs w:val="22"/>
              </w:rPr>
            </w:pPr>
          </w:p>
        </w:tc>
        <w:tc>
          <w:tcPr>
            <w:tcW w:w="2759" w:type="dxa"/>
          </w:tcPr>
          <w:p w14:paraId="4EEC69E6"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La organización de acción comunal se presentó a la Estrategia de Bancos para la Financiación de Iniciativas en las vigencias 2023 – 2024</w:t>
            </w:r>
          </w:p>
        </w:tc>
        <w:tc>
          <w:tcPr>
            <w:tcW w:w="1196" w:type="dxa"/>
          </w:tcPr>
          <w:p w14:paraId="5EA76C21" w14:textId="77777777" w:rsidR="002B570A" w:rsidRPr="00C922CA" w:rsidRDefault="002B570A" w:rsidP="00337804">
            <w:pPr>
              <w:jc w:val="center"/>
              <w:rPr>
                <w:rFonts w:ascii="Helvética light" w:hAnsi="Helvética light"/>
                <w:szCs w:val="22"/>
              </w:rPr>
            </w:pPr>
          </w:p>
        </w:tc>
        <w:tc>
          <w:tcPr>
            <w:tcW w:w="1658" w:type="dxa"/>
          </w:tcPr>
          <w:p w14:paraId="57EC0414" w14:textId="77777777" w:rsidR="002B570A" w:rsidRPr="00C922CA" w:rsidRDefault="002B570A" w:rsidP="00337804">
            <w:pPr>
              <w:jc w:val="center"/>
              <w:rPr>
                <w:rFonts w:ascii="Helvética light" w:hAnsi="Helvética light"/>
                <w:szCs w:val="22"/>
              </w:rPr>
            </w:pPr>
            <w:r w:rsidRPr="00C922CA">
              <w:rPr>
                <w:rFonts w:ascii="Helvética light" w:hAnsi="Helvética light"/>
                <w:szCs w:val="22"/>
              </w:rPr>
              <w:t>0</w:t>
            </w:r>
          </w:p>
        </w:tc>
      </w:tr>
    </w:tbl>
    <w:p w14:paraId="3F6E7939" w14:textId="77777777" w:rsidR="002B570A" w:rsidRDefault="002B570A" w:rsidP="00430F96">
      <w:pPr>
        <w:pStyle w:val="Ttulo3"/>
        <w:rPr>
          <w:rStyle w:val="Ttulo4Car"/>
          <w:rFonts w:eastAsia="Nunito Sans" w:cs="Nunito Sans"/>
          <w:b/>
          <w:iCs w:val="0"/>
          <w:szCs w:val="24"/>
        </w:rPr>
      </w:pPr>
    </w:p>
    <w:p w14:paraId="5A917D58" w14:textId="27388C63" w:rsidR="0035772F" w:rsidRPr="002B570A" w:rsidRDefault="00430F96" w:rsidP="00430F96">
      <w:pPr>
        <w:pStyle w:val="Ttulo3"/>
        <w:rPr>
          <w:szCs w:val="24"/>
        </w:rPr>
      </w:pPr>
      <w:bookmarkStart w:id="26" w:name="_Toc213420809"/>
      <w:r w:rsidRPr="002B570A">
        <w:rPr>
          <w:rStyle w:val="Ttulo4Car"/>
          <w:rFonts w:eastAsia="Nunito Sans" w:cs="Nunito Sans"/>
          <w:b/>
          <w:iCs w:val="0"/>
          <w:szCs w:val="24"/>
        </w:rPr>
        <w:t>2.</w:t>
      </w:r>
      <w:r w:rsidR="0019246D" w:rsidRPr="002B570A">
        <w:rPr>
          <w:rStyle w:val="Ttulo4Car"/>
          <w:rFonts w:eastAsia="Nunito Sans" w:cs="Nunito Sans"/>
          <w:b/>
          <w:iCs w:val="0"/>
          <w:szCs w:val="24"/>
        </w:rPr>
        <w:t>2</w:t>
      </w:r>
      <w:r w:rsidRPr="002B570A">
        <w:rPr>
          <w:rStyle w:val="Ttulo4Car"/>
          <w:rFonts w:eastAsia="Nunito Sans" w:cs="Nunito Sans"/>
          <w:b/>
          <w:iCs w:val="0"/>
          <w:szCs w:val="24"/>
        </w:rPr>
        <w:t>.</w:t>
      </w:r>
      <w:r w:rsidR="0019246D" w:rsidRPr="002B570A">
        <w:rPr>
          <w:rStyle w:val="Ttulo4Car"/>
          <w:rFonts w:eastAsia="Nunito Sans" w:cs="Nunito Sans"/>
          <w:b/>
          <w:iCs w:val="0"/>
          <w:szCs w:val="24"/>
        </w:rPr>
        <w:t>1</w:t>
      </w:r>
      <w:r w:rsidRPr="002B570A">
        <w:rPr>
          <w:rStyle w:val="Ttulo4Car"/>
          <w:rFonts w:eastAsia="Nunito Sans" w:cs="Nunito Sans"/>
          <w:b/>
          <w:iCs w:val="0"/>
          <w:szCs w:val="24"/>
        </w:rPr>
        <w:t xml:space="preserve"> </w:t>
      </w:r>
      <w:r w:rsidR="0035772F" w:rsidRPr="002B570A">
        <w:rPr>
          <w:szCs w:val="24"/>
        </w:rPr>
        <w:t>Umbral Mínimo de Viabilidad Técnica</w:t>
      </w:r>
      <w:bookmarkEnd w:id="23"/>
      <w:bookmarkEnd w:id="24"/>
      <w:bookmarkEnd w:id="25"/>
      <w:bookmarkEnd w:id="26"/>
    </w:p>
    <w:p w14:paraId="22E19449" w14:textId="211805B0" w:rsidR="00E200A5" w:rsidRPr="00C34E6F" w:rsidRDefault="00C34E6F" w:rsidP="00C34E6F">
      <w:pPr>
        <w:jc w:val="both"/>
        <w:rPr>
          <w:rFonts w:ascii="Helvética light" w:eastAsiaTheme="minorEastAsia" w:hAnsi="Helvética light" w:cs="Arial"/>
          <w:szCs w:val="22"/>
        </w:rPr>
      </w:pPr>
      <w:r w:rsidRPr="00BE61A2">
        <w:rPr>
          <w:rFonts w:ascii="Helvética light" w:eastAsiaTheme="minorEastAsia" w:hAnsi="Helvética light" w:cs="Arial"/>
          <w:szCs w:val="22"/>
        </w:rPr>
        <w:t>Puntaje mínimo</w:t>
      </w:r>
      <w:r>
        <w:rPr>
          <w:rFonts w:ascii="Helvética light" w:eastAsiaTheme="minorEastAsia" w:hAnsi="Helvética light" w:cs="Arial"/>
          <w:szCs w:val="22"/>
        </w:rPr>
        <w:t xml:space="preserve"> requerido: 60 puntos sobre 100. </w:t>
      </w:r>
      <w:r w:rsidRPr="00BE61A2">
        <w:rPr>
          <w:rFonts w:ascii="Helvética light" w:eastAsiaTheme="minorEastAsia" w:hAnsi="Helvética light" w:cs="Arial"/>
          <w:szCs w:val="22"/>
        </w:rPr>
        <w:t>Las propuestas que no alcancen este puntaje serán consideradas no viables técnicamente, y por lo tanto se excluyen de la convocatoria.</w:t>
      </w:r>
      <w:r>
        <w:rPr>
          <w:rFonts w:ascii="Helvética light" w:eastAsiaTheme="minorEastAsia" w:hAnsi="Helvética light" w:cs="Arial"/>
          <w:szCs w:val="22"/>
        </w:rPr>
        <w:br w:type="page"/>
      </w:r>
    </w:p>
    <w:p w14:paraId="2BC7DB29" w14:textId="78C7F562" w:rsidR="00D05773" w:rsidRPr="00370447" w:rsidRDefault="00B7739E" w:rsidP="00B7739E">
      <w:pPr>
        <w:pStyle w:val="Descripcin"/>
      </w:pPr>
      <w:bookmarkStart w:id="27" w:name="_Toc213414926"/>
      <w:r>
        <w:lastRenderedPageBreak/>
        <w:t xml:space="preserve">ANEXO </w:t>
      </w:r>
      <w:r>
        <w:fldChar w:fldCharType="begin"/>
      </w:r>
      <w:r>
        <w:instrText xml:space="preserve"> SEQ ANEXO \* ARABIC </w:instrText>
      </w:r>
      <w:r>
        <w:fldChar w:fldCharType="separate"/>
      </w:r>
      <w:r w:rsidR="004C0D59">
        <w:rPr>
          <w:noProof/>
        </w:rPr>
        <w:t>1</w:t>
      </w:r>
      <w:r>
        <w:fldChar w:fldCharType="end"/>
      </w:r>
      <w:r>
        <w:t>. F</w:t>
      </w:r>
      <w:r w:rsidRPr="00181EA2">
        <w:t>ORMATO DE DECLARACIÓN DE INHABILIDADES, INCOMPATIBILIDADES Y CONFLICTO DE INTERESES.</w:t>
      </w:r>
      <w:bookmarkEnd w:id="27"/>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640E2AED" w:rsidR="00D05773" w:rsidRPr="00370447" w:rsidRDefault="00D05773" w:rsidP="00370447">
      <w:pPr>
        <w:pStyle w:val="Descripcin"/>
        <w:jc w:val="center"/>
      </w:pPr>
      <w:bookmarkStart w:id="28" w:name="_Toc213414927"/>
      <w:r>
        <w:lastRenderedPageBreak/>
        <w:t xml:space="preserve">ANEXO </w:t>
      </w:r>
      <w:r>
        <w:fldChar w:fldCharType="begin"/>
      </w:r>
      <w:r>
        <w:instrText xml:space="preserve"> SEQ ANEXO \* ARABIC </w:instrText>
      </w:r>
      <w:r>
        <w:fldChar w:fldCharType="separate"/>
      </w:r>
      <w:r w:rsidR="004C0D59">
        <w:rPr>
          <w:noProof/>
        </w:rPr>
        <w:t>2</w:t>
      </w:r>
      <w:r>
        <w:fldChar w:fldCharType="end"/>
      </w:r>
      <w:r>
        <w:t>.</w:t>
      </w:r>
      <w:r w:rsidR="00370447">
        <w:t xml:space="preserve"> </w:t>
      </w:r>
      <w:r w:rsidRPr="00BC6202">
        <w:t>FORMATO DE COMPROMISO DE INTEGRIDAD, ANTICORRUPCIÓN Y ÉTICA PRIVADA EN LA CONTRATACIÓN.</w:t>
      </w:r>
      <w:bookmarkEnd w:id="28"/>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1299520E" w14:textId="4E2E695D" w:rsidR="00800688" w:rsidRPr="005F072C" w:rsidRDefault="00FC0772" w:rsidP="005F072C">
      <w:pPr>
        <w:rPr>
          <w:rFonts w:ascii="Times New Roman" w:hAnsi="Times New Roman"/>
          <w:szCs w:val="22"/>
          <w:lang w:eastAsia="es-CO"/>
        </w:rPr>
      </w:pPr>
      <w:r>
        <w:rPr>
          <w:rFonts w:ascii="Times New Roman" w:hAnsi="Times New Roman"/>
          <w:szCs w:val="22"/>
          <w:lang w:eastAsia="es-CO"/>
        </w:rPr>
        <w:br w:type="page"/>
      </w:r>
    </w:p>
    <w:p w14:paraId="0AEFE664" w14:textId="256B7E81" w:rsidR="005461F5" w:rsidRPr="00370447" w:rsidRDefault="0034398E" w:rsidP="0034398E">
      <w:pPr>
        <w:pStyle w:val="Descripcin"/>
        <w:jc w:val="center"/>
      </w:pPr>
      <w:bookmarkStart w:id="29" w:name="_Toc213414928"/>
      <w:r>
        <w:lastRenderedPageBreak/>
        <w:t xml:space="preserve">ANEXO </w:t>
      </w:r>
      <w:r>
        <w:fldChar w:fldCharType="begin"/>
      </w:r>
      <w:r>
        <w:instrText xml:space="preserve"> SEQ ANEXO \* ARABIC </w:instrText>
      </w:r>
      <w:r>
        <w:fldChar w:fldCharType="separate"/>
      </w:r>
      <w:r w:rsidR="004C0D59">
        <w:rPr>
          <w:noProof/>
        </w:rPr>
        <w:t>3</w:t>
      </w:r>
      <w:r>
        <w:fldChar w:fldCharType="end"/>
      </w:r>
      <w:r>
        <w:t xml:space="preserve">. </w:t>
      </w:r>
      <w:r w:rsidRPr="007B09C5">
        <w:t>Modelo de “ACTA DE JUNTA DIRECTIVA N.º [__].</w:t>
      </w:r>
      <w:bookmarkEnd w:id="29"/>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lastRenderedPageBreak/>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Vicepresidente/Miembro:</w:t>
      </w:r>
      <w:r>
        <w:rPr>
          <w:rFonts w:ascii="Helvética light" w:hAnsi="Helvética light"/>
          <w:szCs w:val="22"/>
        </w:rPr>
        <w:br/>
        <w:t>Nombre: __________________________</w:t>
      </w:r>
      <w:r>
        <w:rPr>
          <w:rFonts w:ascii="Helvética light" w:hAnsi="Helvética light"/>
          <w:szCs w:val="22"/>
        </w:rPr>
        <w:br/>
      </w:r>
      <w:r>
        <w:rPr>
          <w:rFonts w:ascii="Helvética light" w:hAnsi="Helvética light"/>
          <w:szCs w:val="22"/>
        </w:rPr>
        <w:lastRenderedPageBreak/>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6E4BB806" w14:textId="2A7389F4" w:rsidR="005F072C"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02B21E26" w14:textId="2A036F59" w:rsidR="00370447" w:rsidRPr="005F072C" w:rsidRDefault="005F072C" w:rsidP="005F072C">
      <w:pPr>
        <w:rPr>
          <w:rFonts w:ascii="Helvética light" w:hAnsi="Helvética light"/>
          <w:sz w:val="18"/>
          <w:szCs w:val="18"/>
          <w:lang w:val="es-ES" w:eastAsia="es-ES"/>
        </w:rPr>
      </w:pPr>
      <w:r>
        <w:rPr>
          <w:rFonts w:ascii="Helvética light" w:hAnsi="Helvética light"/>
          <w:sz w:val="18"/>
          <w:szCs w:val="18"/>
          <w:lang w:val="es-ES" w:eastAsia="es-ES"/>
        </w:rPr>
        <w:br w:type="page"/>
      </w:r>
    </w:p>
    <w:p w14:paraId="43E6F9F8" w14:textId="36DF8A29" w:rsidR="005461F5" w:rsidRPr="00370447" w:rsidRDefault="005461F5" w:rsidP="00370447">
      <w:pPr>
        <w:pStyle w:val="Descripcin"/>
        <w:jc w:val="center"/>
      </w:pPr>
      <w:bookmarkStart w:id="30" w:name="_Toc213414929"/>
      <w:r>
        <w:lastRenderedPageBreak/>
        <w:t xml:space="preserve">ANEXO </w:t>
      </w:r>
      <w:r>
        <w:fldChar w:fldCharType="begin"/>
      </w:r>
      <w:r>
        <w:instrText xml:space="preserve"> SEQ ANEXO \* ARABIC </w:instrText>
      </w:r>
      <w:r>
        <w:fldChar w:fldCharType="separate"/>
      </w:r>
      <w:r w:rsidR="004C0D59">
        <w:rPr>
          <w:noProof/>
        </w:rPr>
        <w:t>4</w:t>
      </w:r>
      <w:r>
        <w:fldChar w:fldCharType="end"/>
      </w:r>
      <w:r>
        <w:t>.</w:t>
      </w:r>
      <w:r w:rsidR="00370447">
        <w:t xml:space="preserve"> </w:t>
      </w:r>
      <w:r w:rsidRPr="007D2D83">
        <w:t>INSTRUCTIVO DE “USO, REGISTRO, CUSTODIA, ADMINISTRACIÓN Y CONSERVACIÓN DE DOTACIONES Y/O BIENES MUEBLES DE LAS ORGANIZACIONES ACCIÓN COMUNAL”</w:t>
      </w:r>
      <w:bookmarkEnd w:id="30"/>
    </w:p>
    <w:p w14:paraId="2A3E53D2" w14:textId="43559190"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52F8AF8" w14:textId="56FD027E"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8B8825F" w14:textId="44BE0978"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444A9F4" w14:textId="497E175C"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0ED38907" w14:textId="05530B4D"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con lo establecido en el artículo 65 de la Ley 2166 de 2021, relativo a los libros de registro y control que deben llevar los organismos comunales.</w:t>
      </w: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57237E8" w14:textId="5DE54B82"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lastRenderedPageBreak/>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9E663" w14:textId="77777777" w:rsidR="00493469" w:rsidRDefault="00493469" w:rsidP="00B25057">
      <w:pPr>
        <w:spacing w:after="0" w:line="240" w:lineRule="auto"/>
      </w:pPr>
      <w:r>
        <w:separator/>
      </w:r>
    </w:p>
  </w:endnote>
  <w:endnote w:type="continuationSeparator" w:id="0">
    <w:p w14:paraId="5C81FA8F" w14:textId="77777777" w:rsidR="00493469" w:rsidRDefault="00493469"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Light">
    <w:altName w:val="Arial Nova Ligh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B853" w14:textId="77777777" w:rsidR="00493469" w:rsidRDefault="00493469" w:rsidP="00B25057">
      <w:pPr>
        <w:spacing w:after="0" w:line="240" w:lineRule="auto"/>
      </w:pPr>
      <w:r>
        <w:separator/>
      </w:r>
    </w:p>
  </w:footnote>
  <w:footnote w:type="continuationSeparator" w:id="0">
    <w:p w14:paraId="6A15C630" w14:textId="77777777" w:rsidR="00493469" w:rsidRDefault="00493469"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1E0"/>
    <w:multiLevelType w:val="hybridMultilevel"/>
    <w:tmpl w:val="2788EC4E"/>
    <w:lvl w:ilvl="0" w:tplc="C590C3EA">
      <w:start w:val="5"/>
      <w:numFmt w:val="bullet"/>
      <w:lvlText w:val="-"/>
      <w:lvlJc w:val="left"/>
      <w:pPr>
        <w:ind w:left="720" w:hanging="360"/>
      </w:pPr>
      <w:rPr>
        <w:rFonts w:ascii="Helvetica Light" w:eastAsia="Times New Roman" w:hAnsi="Helvetica Ligh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FF1A5E"/>
    <w:multiLevelType w:val="hybridMultilevel"/>
    <w:tmpl w:val="7430E2C6"/>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21676D"/>
    <w:multiLevelType w:val="hybridMultilevel"/>
    <w:tmpl w:val="CB589D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3F81902"/>
    <w:multiLevelType w:val="hybridMultilevel"/>
    <w:tmpl w:val="E1B0C436"/>
    <w:lvl w:ilvl="0" w:tplc="0C0A0001">
      <w:start w:val="1"/>
      <w:numFmt w:val="bullet"/>
      <w:lvlText w:val=""/>
      <w:lvlJc w:val="left"/>
      <w:pPr>
        <w:ind w:left="345" w:hanging="360"/>
      </w:pPr>
      <w:rPr>
        <w:rFonts w:ascii="Symbol" w:hAnsi="Symbol" w:hint="default"/>
      </w:rPr>
    </w:lvl>
    <w:lvl w:ilvl="1" w:tplc="0C0A0019" w:tentative="1">
      <w:start w:val="1"/>
      <w:numFmt w:val="lowerLetter"/>
      <w:lvlText w:val="%2."/>
      <w:lvlJc w:val="left"/>
      <w:pPr>
        <w:ind w:left="1065" w:hanging="360"/>
      </w:pPr>
    </w:lvl>
    <w:lvl w:ilvl="2" w:tplc="0C0A001B">
      <w:start w:val="1"/>
      <w:numFmt w:val="lowerRoman"/>
      <w:lvlText w:val="%3."/>
      <w:lvlJc w:val="right"/>
      <w:pPr>
        <w:ind w:left="1785" w:hanging="180"/>
      </w:pPr>
    </w:lvl>
    <w:lvl w:ilvl="3" w:tplc="0C0A000F" w:tentative="1">
      <w:start w:val="1"/>
      <w:numFmt w:val="decimal"/>
      <w:lvlText w:val="%4."/>
      <w:lvlJc w:val="left"/>
      <w:pPr>
        <w:ind w:left="2505" w:hanging="360"/>
      </w:pPr>
    </w:lvl>
    <w:lvl w:ilvl="4" w:tplc="0C0A0019" w:tentative="1">
      <w:start w:val="1"/>
      <w:numFmt w:val="lowerLetter"/>
      <w:lvlText w:val="%5."/>
      <w:lvlJc w:val="left"/>
      <w:pPr>
        <w:ind w:left="3225" w:hanging="360"/>
      </w:pPr>
    </w:lvl>
    <w:lvl w:ilvl="5" w:tplc="0C0A001B" w:tentative="1">
      <w:start w:val="1"/>
      <w:numFmt w:val="lowerRoman"/>
      <w:lvlText w:val="%6."/>
      <w:lvlJc w:val="right"/>
      <w:pPr>
        <w:ind w:left="3945" w:hanging="180"/>
      </w:pPr>
    </w:lvl>
    <w:lvl w:ilvl="6" w:tplc="0C0A000F" w:tentative="1">
      <w:start w:val="1"/>
      <w:numFmt w:val="decimal"/>
      <w:lvlText w:val="%7."/>
      <w:lvlJc w:val="left"/>
      <w:pPr>
        <w:ind w:left="4665" w:hanging="360"/>
      </w:pPr>
    </w:lvl>
    <w:lvl w:ilvl="7" w:tplc="0C0A0019" w:tentative="1">
      <w:start w:val="1"/>
      <w:numFmt w:val="lowerLetter"/>
      <w:lvlText w:val="%8."/>
      <w:lvlJc w:val="left"/>
      <w:pPr>
        <w:ind w:left="5385" w:hanging="360"/>
      </w:pPr>
    </w:lvl>
    <w:lvl w:ilvl="8" w:tplc="0C0A001B" w:tentative="1">
      <w:start w:val="1"/>
      <w:numFmt w:val="lowerRoman"/>
      <w:lvlText w:val="%9."/>
      <w:lvlJc w:val="right"/>
      <w:pPr>
        <w:ind w:left="6105" w:hanging="180"/>
      </w:pPr>
    </w:lvl>
  </w:abstractNum>
  <w:abstractNum w:abstractNumId="10"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87038"/>
    <w:multiLevelType w:val="hybridMultilevel"/>
    <w:tmpl w:val="296A390A"/>
    <w:lvl w:ilvl="0" w:tplc="0C0A001B">
      <w:start w:val="1"/>
      <w:numFmt w:val="lowerRoman"/>
      <w:lvlText w:val="%1."/>
      <w:lvlJc w:val="right"/>
      <w:pPr>
        <w:ind w:left="720" w:hanging="360"/>
      </w:pPr>
    </w:lvl>
    <w:lvl w:ilvl="1" w:tplc="0C0A0001">
      <w:start w:val="1"/>
      <w:numFmt w:val="bullet"/>
      <w:lvlText w:val=""/>
      <w:lvlJc w:val="left"/>
      <w:pPr>
        <w:ind w:left="1440" w:hanging="360"/>
      </w:pPr>
      <w:rPr>
        <w:rFonts w:ascii="Symbol" w:hAnsi="Symbol" w:hint="default"/>
      </w:rPr>
    </w:lvl>
    <w:lvl w:ilvl="2" w:tplc="0C0A001B">
      <w:start w:val="1"/>
      <w:numFmt w:val="lowerRoman"/>
      <w:lvlText w:val="%3."/>
      <w:lvlJc w:val="right"/>
      <w:pPr>
        <w:ind w:left="2160" w:hanging="180"/>
      </w:pPr>
    </w:lvl>
    <w:lvl w:ilvl="3" w:tplc="B20E6BF2">
      <w:start w:val="1"/>
      <w:numFmt w:val="lowerLetter"/>
      <w:lvlText w:val="%4)"/>
      <w:lvlJc w:val="left"/>
      <w:pPr>
        <w:ind w:left="2880" w:hanging="360"/>
      </w:pPr>
      <w:rPr>
        <w:rFonts w:hint="default"/>
      </w:rPr>
    </w:lvl>
    <w:lvl w:ilvl="4" w:tplc="9F7E5038">
      <w:start w:val="2"/>
      <w:numFmt w:val="decimal"/>
      <w:lvlText w:val="%5."/>
      <w:lvlJc w:val="left"/>
      <w:pPr>
        <w:ind w:left="3600" w:hanging="360"/>
      </w:pPr>
      <w:rPr>
        <w:rFonts w:eastAsia="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B33E10"/>
    <w:multiLevelType w:val="multilevel"/>
    <w:tmpl w:val="E3584F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B2180C"/>
    <w:multiLevelType w:val="hybridMultilevel"/>
    <w:tmpl w:val="6BA867F2"/>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7"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8"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8"/>
  </w:num>
  <w:num w:numId="2" w16cid:durableId="1105265731">
    <w:abstractNumId w:val="12"/>
  </w:num>
  <w:num w:numId="3" w16cid:durableId="413012672">
    <w:abstractNumId w:val="17"/>
  </w:num>
  <w:num w:numId="4" w16cid:durableId="872815280">
    <w:abstractNumId w:val="3"/>
  </w:num>
  <w:num w:numId="5" w16cid:durableId="1807896824">
    <w:abstractNumId w:val="10"/>
  </w:num>
  <w:num w:numId="6" w16cid:durableId="788357322">
    <w:abstractNumId w:val="26"/>
  </w:num>
  <w:num w:numId="7" w16cid:durableId="1875464923">
    <w:abstractNumId w:val="22"/>
  </w:num>
  <w:num w:numId="8" w16cid:durableId="1563324083">
    <w:abstractNumId w:val="7"/>
  </w:num>
  <w:num w:numId="9" w16cid:durableId="1034573991">
    <w:abstractNumId w:val="11"/>
  </w:num>
  <w:num w:numId="10" w16cid:durableId="1800566906">
    <w:abstractNumId w:val="2"/>
  </w:num>
  <w:num w:numId="11" w16cid:durableId="1424031955">
    <w:abstractNumId w:val="23"/>
  </w:num>
  <w:num w:numId="12" w16cid:durableId="934484508">
    <w:abstractNumId w:val="27"/>
  </w:num>
  <w:num w:numId="13" w16cid:durableId="404184942">
    <w:abstractNumId w:val="29"/>
  </w:num>
  <w:num w:numId="14" w16cid:durableId="1467317620">
    <w:abstractNumId w:val="31"/>
  </w:num>
  <w:num w:numId="15" w16cid:durableId="1893300077">
    <w:abstractNumId w:val="4"/>
  </w:num>
  <w:num w:numId="16" w16cid:durableId="720591664">
    <w:abstractNumId w:val="19"/>
  </w:num>
  <w:num w:numId="17" w16cid:durableId="872961790">
    <w:abstractNumId w:val="24"/>
  </w:num>
  <w:num w:numId="18" w16cid:durableId="1137719126">
    <w:abstractNumId w:val="30"/>
  </w:num>
  <w:num w:numId="19" w16cid:durableId="915364559">
    <w:abstractNumId w:val="15"/>
  </w:num>
  <w:num w:numId="20" w16cid:durableId="237592735">
    <w:abstractNumId w:val="16"/>
  </w:num>
  <w:num w:numId="21" w16cid:durableId="1925452929">
    <w:abstractNumId w:val="21"/>
  </w:num>
  <w:num w:numId="22" w16cid:durableId="750469910">
    <w:abstractNumId w:val="6"/>
  </w:num>
  <w:num w:numId="23" w16cid:durableId="7949524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1"/>
  </w:num>
  <w:num w:numId="25" w16cid:durableId="1208032478">
    <w:abstractNumId w:val="14"/>
  </w:num>
  <w:num w:numId="26" w16cid:durableId="811750732">
    <w:abstractNumId w:val="18"/>
  </w:num>
  <w:num w:numId="27" w16cid:durableId="733508630">
    <w:abstractNumId w:val="9"/>
  </w:num>
  <w:num w:numId="28" w16cid:durableId="873692129">
    <w:abstractNumId w:val="0"/>
  </w:num>
  <w:num w:numId="29" w16cid:durableId="2001151342">
    <w:abstractNumId w:val="13"/>
  </w:num>
  <w:num w:numId="30" w16cid:durableId="1922251622">
    <w:abstractNumId w:val="20"/>
  </w:num>
  <w:num w:numId="31" w16cid:durableId="1439910018">
    <w:abstractNumId w:val="8"/>
  </w:num>
  <w:num w:numId="32" w16cid:durableId="704914931">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538AD"/>
    <w:rsid w:val="000A6314"/>
    <w:rsid w:val="000D38BD"/>
    <w:rsid w:val="000F1429"/>
    <w:rsid w:val="000F414A"/>
    <w:rsid w:val="001402DA"/>
    <w:rsid w:val="00165F4D"/>
    <w:rsid w:val="0019246D"/>
    <w:rsid w:val="001B3332"/>
    <w:rsid w:val="001B4974"/>
    <w:rsid w:val="001E2119"/>
    <w:rsid w:val="00211152"/>
    <w:rsid w:val="00212347"/>
    <w:rsid w:val="00224815"/>
    <w:rsid w:val="00227987"/>
    <w:rsid w:val="00243F8A"/>
    <w:rsid w:val="0024725D"/>
    <w:rsid w:val="00271E70"/>
    <w:rsid w:val="00284F49"/>
    <w:rsid w:val="002960C2"/>
    <w:rsid w:val="002B570A"/>
    <w:rsid w:val="002C4258"/>
    <w:rsid w:val="002C46D7"/>
    <w:rsid w:val="002F43B3"/>
    <w:rsid w:val="00322D10"/>
    <w:rsid w:val="0034398E"/>
    <w:rsid w:val="0035772F"/>
    <w:rsid w:val="00370447"/>
    <w:rsid w:val="00370DC1"/>
    <w:rsid w:val="003A6494"/>
    <w:rsid w:val="003B3BCE"/>
    <w:rsid w:val="00403BEE"/>
    <w:rsid w:val="00421F3D"/>
    <w:rsid w:val="00430F96"/>
    <w:rsid w:val="00434F49"/>
    <w:rsid w:val="00472D37"/>
    <w:rsid w:val="00493469"/>
    <w:rsid w:val="004A6DAF"/>
    <w:rsid w:val="004B0A64"/>
    <w:rsid w:val="004C0D59"/>
    <w:rsid w:val="004E2973"/>
    <w:rsid w:val="00531F1F"/>
    <w:rsid w:val="005461F5"/>
    <w:rsid w:val="005463E4"/>
    <w:rsid w:val="00563A58"/>
    <w:rsid w:val="005F072C"/>
    <w:rsid w:val="0061478C"/>
    <w:rsid w:val="00634955"/>
    <w:rsid w:val="006451CE"/>
    <w:rsid w:val="006B728D"/>
    <w:rsid w:val="006C4974"/>
    <w:rsid w:val="00703897"/>
    <w:rsid w:val="0075595B"/>
    <w:rsid w:val="00761206"/>
    <w:rsid w:val="00774D70"/>
    <w:rsid w:val="007A493F"/>
    <w:rsid w:val="007B34BA"/>
    <w:rsid w:val="007C5DFC"/>
    <w:rsid w:val="007D6DB9"/>
    <w:rsid w:val="00800688"/>
    <w:rsid w:val="00825162"/>
    <w:rsid w:val="00831A58"/>
    <w:rsid w:val="008551E8"/>
    <w:rsid w:val="008773E1"/>
    <w:rsid w:val="008B2122"/>
    <w:rsid w:val="008B428D"/>
    <w:rsid w:val="008C357E"/>
    <w:rsid w:val="008F6C65"/>
    <w:rsid w:val="009043AC"/>
    <w:rsid w:val="009078E4"/>
    <w:rsid w:val="00934F39"/>
    <w:rsid w:val="00953B77"/>
    <w:rsid w:val="0096093B"/>
    <w:rsid w:val="00960ADF"/>
    <w:rsid w:val="009F121B"/>
    <w:rsid w:val="00A77CE5"/>
    <w:rsid w:val="00A81F80"/>
    <w:rsid w:val="00AD2F10"/>
    <w:rsid w:val="00AE4244"/>
    <w:rsid w:val="00B25057"/>
    <w:rsid w:val="00B335FB"/>
    <w:rsid w:val="00B43CE3"/>
    <w:rsid w:val="00B7739E"/>
    <w:rsid w:val="00BA027D"/>
    <w:rsid w:val="00BD6A67"/>
    <w:rsid w:val="00BF671C"/>
    <w:rsid w:val="00C06056"/>
    <w:rsid w:val="00C34E6F"/>
    <w:rsid w:val="00C645FD"/>
    <w:rsid w:val="00CC3F48"/>
    <w:rsid w:val="00CE6218"/>
    <w:rsid w:val="00CF6DDA"/>
    <w:rsid w:val="00D05773"/>
    <w:rsid w:val="00D06D35"/>
    <w:rsid w:val="00D311FF"/>
    <w:rsid w:val="00D526BA"/>
    <w:rsid w:val="00D701AB"/>
    <w:rsid w:val="00DC3886"/>
    <w:rsid w:val="00E200A5"/>
    <w:rsid w:val="00E32361"/>
    <w:rsid w:val="00EA3B0F"/>
    <w:rsid w:val="00EA6903"/>
    <w:rsid w:val="00EB127D"/>
    <w:rsid w:val="00F06E4D"/>
    <w:rsid w:val="00F12536"/>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8C357E"/>
    <w:pPr>
      <w:spacing w:after="0" w:line="240" w:lineRule="auto"/>
      <w:jc w:val="both"/>
    </w:pPr>
    <w:rPr>
      <w:rFonts w:ascii="Helvética light" w:eastAsia="Times New Roman" w:hAnsi="Helvética light" w:cs="Times New Roman"/>
      <w:szCs w:val="20"/>
      <w:lang w:val="es-CO"/>
    </w:rPr>
  </w:style>
  <w:style w:type="character" w:customStyle="1" w:styleId="SinespaciadoCar">
    <w:name w:val="Sin espaciado Car"/>
    <w:link w:val="Sinespaciado"/>
    <w:uiPriority w:val="1"/>
    <w:rsid w:val="008C357E"/>
    <w:rPr>
      <w:rFonts w:ascii="Helvética light" w:eastAsia="Times New Roman" w:hAnsi="Helvética light"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C357E"/>
    <w:pPr>
      <w:widowControl w:val="0"/>
      <w:autoSpaceDE w:val="0"/>
      <w:autoSpaceDN w:val="0"/>
      <w:spacing w:after="0" w:line="248" w:lineRule="exact"/>
      <w:ind w:left="107"/>
      <w:jc w:val="both"/>
    </w:pPr>
    <w:rPr>
      <w:rFonts w:ascii="Helvética light" w:eastAsia="Calibri" w:hAnsi="Helvética light"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6448</Words>
  <Characters>35468</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33</cp:revision>
  <cp:lastPrinted>2025-11-18T19:16:00Z</cp:lastPrinted>
  <dcterms:created xsi:type="dcterms:W3CDTF">2025-10-30T19:41:00Z</dcterms:created>
  <dcterms:modified xsi:type="dcterms:W3CDTF">2025-11-18T19:16:00Z</dcterms:modified>
</cp:coreProperties>
</file>